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F62C" w14:textId="09A8470D" w:rsidR="00AD00E0" w:rsidRPr="00CB67E5" w:rsidRDefault="00AD00E0" w:rsidP="00AD00E0">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CB67E5">
        <w:rPr>
          <w:rFonts w:ascii="Arial" w:hAnsi="Arial" w:cs="Arial"/>
          <w:b/>
          <w:sz w:val="24"/>
          <w:szCs w:val="24"/>
          <w:lang w:val="en-US" w:eastAsia="zh-CN"/>
        </w:rPr>
        <w:t>3GPP TSG-RAN WG4 Meeting # 108bis</w:t>
      </w:r>
      <w:r w:rsidRPr="00CB67E5">
        <w:rPr>
          <w:rFonts w:ascii="Arial" w:hAnsi="Arial" w:cs="Arial"/>
          <w:b/>
          <w:sz w:val="24"/>
          <w:szCs w:val="24"/>
          <w:lang w:val="en-US" w:eastAsia="zh-CN"/>
        </w:rPr>
        <w:tab/>
        <w:t>R4-23</w:t>
      </w:r>
      <w:r w:rsidRPr="00CB67E5">
        <w:rPr>
          <w:rFonts w:ascii="Arial" w:eastAsia="新細明體" w:hAnsi="Arial" w:cs="Arial" w:hint="eastAsia"/>
          <w:b/>
          <w:sz w:val="24"/>
          <w:szCs w:val="24"/>
          <w:lang w:val="en-US" w:eastAsia="zh-TW"/>
        </w:rPr>
        <w:t>1</w:t>
      </w:r>
      <w:r w:rsidR="008E518F" w:rsidRPr="00CB67E5">
        <w:rPr>
          <w:rFonts w:ascii="Arial" w:eastAsia="新細明體" w:hAnsi="Arial" w:cs="Arial"/>
          <w:b/>
          <w:sz w:val="24"/>
          <w:szCs w:val="24"/>
          <w:lang w:val="en-US" w:eastAsia="zh-TW"/>
        </w:rPr>
        <w:t>7395</w:t>
      </w:r>
    </w:p>
    <w:p w14:paraId="51E6B094" w14:textId="77777777" w:rsidR="00AD00E0" w:rsidRPr="00CB67E5" w:rsidRDefault="00AD00E0" w:rsidP="00AD00E0">
      <w:pPr>
        <w:tabs>
          <w:tab w:val="right" w:pos="9781"/>
          <w:tab w:val="right" w:pos="13323"/>
        </w:tabs>
        <w:spacing w:before="60" w:after="60"/>
        <w:outlineLvl w:val="0"/>
        <w:rPr>
          <w:rFonts w:ascii="Arial" w:hAnsi="Arial" w:cs="Arial"/>
          <w:b/>
          <w:sz w:val="24"/>
          <w:szCs w:val="24"/>
          <w:lang w:val="en-US" w:eastAsia="zh-CN"/>
        </w:rPr>
      </w:pPr>
      <w:r w:rsidRPr="00CB67E5">
        <w:rPr>
          <w:rFonts w:ascii="Arial" w:hAnsi="Arial" w:cs="Arial"/>
          <w:b/>
          <w:sz w:val="24"/>
          <w:szCs w:val="24"/>
          <w:lang w:val="en-US" w:eastAsia="zh-CN"/>
        </w:rPr>
        <w:t>Xiamen, China, October 09 – October 13, 2023</w:t>
      </w:r>
    </w:p>
    <w:p w14:paraId="0FD5EF79" w14:textId="77777777" w:rsidR="00BF044C" w:rsidRPr="00CB67E5" w:rsidRDefault="00BF044C" w:rsidP="00BF044C">
      <w:pPr>
        <w:spacing w:after="120"/>
        <w:ind w:left="1985" w:hanging="1985"/>
        <w:rPr>
          <w:rFonts w:ascii="Arial" w:eastAsia="MS Mincho" w:hAnsi="Arial" w:cs="Arial"/>
          <w:b/>
          <w:sz w:val="22"/>
          <w:lang w:val="en-US"/>
        </w:rPr>
      </w:pPr>
    </w:p>
    <w:p w14:paraId="282755FA" w14:textId="07AE5006" w:rsidR="00C24D2F" w:rsidRPr="00CB67E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CB67E5">
        <w:rPr>
          <w:rFonts w:ascii="Arial" w:eastAsia="MS Mincho" w:hAnsi="Arial" w:cs="Arial"/>
          <w:b/>
          <w:color w:val="000000"/>
          <w:sz w:val="22"/>
          <w:lang w:val="pt-BR"/>
        </w:rPr>
        <w:t xml:space="preserve">Agenda </w:t>
      </w:r>
      <w:r w:rsidR="007D19B7" w:rsidRPr="00CB67E5">
        <w:rPr>
          <w:rFonts w:ascii="Arial" w:eastAsia="MS Mincho" w:hAnsi="Arial" w:cs="Arial"/>
          <w:b/>
          <w:color w:val="000000"/>
          <w:sz w:val="22"/>
          <w:lang w:val="pt-BR"/>
        </w:rPr>
        <w:t>item</w:t>
      </w:r>
      <w:r w:rsidRPr="00CB67E5">
        <w:rPr>
          <w:rFonts w:ascii="Arial" w:eastAsia="MS Mincho" w:hAnsi="Arial" w:cs="Arial"/>
          <w:b/>
          <w:color w:val="000000"/>
          <w:sz w:val="22"/>
          <w:lang w:val="pt-BR"/>
        </w:rPr>
        <w:t>:</w:t>
      </w:r>
      <w:r w:rsidRPr="00CB67E5">
        <w:rPr>
          <w:rFonts w:ascii="Arial" w:eastAsia="MS Mincho" w:hAnsi="Arial" w:cs="Arial"/>
          <w:b/>
          <w:color w:val="000000"/>
          <w:sz w:val="22"/>
          <w:lang w:val="pt-BR"/>
        </w:rPr>
        <w:tab/>
      </w:r>
      <w:r w:rsidRPr="00CB67E5">
        <w:rPr>
          <w:rFonts w:ascii="Arial" w:eastAsia="MS Mincho" w:hAnsi="Arial" w:cs="Arial" w:hint="eastAsia"/>
          <w:b/>
          <w:color w:val="000000"/>
          <w:sz w:val="22"/>
          <w:lang w:val="pt-BR" w:eastAsia="ja-JP"/>
        </w:rPr>
        <w:tab/>
      </w:r>
      <w:r w:rsidRPr="00CB67E5">
        <w:rPr>
          <w:rFonts w:ascii="Arial" w:eastAsia="MS Mincho" w:hAnsi="Arial" w:cs="Arial" w:hint="eastAsia"/>
          <w:b/>
          <w:color w:val="000000"/>
          <w:sz w:val="22"/>
          <w:lang w:val="pt-BR" w:eastAsia="ja-JP"/>
        </w:rPr>
        <w:tab/>
      </w:r>
      <w:r w:rsidR="001E6ABC" w:rsidRPr="00CB67E5">
        <w:rPr>
          <w:rFonts w:ascii="Arial" w:eastAsia="新細明體" w:hAnsi="Arial" w:cs="Arial"/>
          <w:color w:val="000000"/>
          <w:sz w:val="22"/>
          <w:lang w:eastAsia="zh-TW"/>
        </w:rPr>
        <w:t>6</w:t>
      </w:r>
      <w:r w:rsidR="004B305A" w:rsidRPr="00CB67E5">
        <w:rPr>
          <w:rFonts w:ascii="Arial" w:eastAsia="新細明體" w:hAnsi="Arial" w:cs="Arial"/>
          <w:color w:val="000000"/>
          <w:sz w:val="22"/>
          <w:lang w:eastAsia="zh-TW"/>
        </w:rPr>
        <w:t>.</w:t>
      </w:r>
      <w:r w:rsidR="001E6ABC" w:rsidRPr="00CB67E5">
        <w:rPr>
          <w:rFonts w:ascii="Arial" w:eastAsia="新細明體" w:hAnsi="Arial" w:cs="Arial"/>
          <w:color w:val="000000"/>
          <w:sz w:val="22"/>
          <w:lang w:eastAsia="zh-TW"/>
        </w:rPr>
        <w:t>6</w:t>
      </w:r>
      <w:r w:rsidR="004B305A" w:rsidRPr="00CB67E5">
        <w:rPr>
          <w:rFonts w:ascii="Arial" w:eastAsia="新細明體" w:hAnsi="Arial" w:cs="Arial"/>
          <w:color w:val="000000"/>
          <w:sz w:val="22"/>
          <w:lang w:eastAsia="zh-TW"/>
        </w:rPr>
        <w:t>.</w:t>
      </w:r>
      <w:r w:rsidR="00D01D80" w:rsidRPr="00CB67E5">
        <w:rPr>
          <w:rFonts w:ascii="Arial" w:eastAsia="新細明體" w:hAnsi="Arial" w:cs="Arial"/>
          <w:color w:val="000000"/>
          <w:sz w:val="22"/>
          <w:lang w:eastAsia="zh-TW"/>
        </w:rPr>
        <w:t>5</w:t>
      </w:r>
    </w:p>
    <w:p w14:paraId="4355598A" w14:textId="77777777" w:rsidR="00BE456A" w:rsidRPr="00CB67E5" w:rsidRDefault="00915D73" w:rsidP="00BE456A">
      <w:pPr>
        <w:spacing w:after="120"/>
        <w:ind w:left="1985" w:hanging="1985"/>
        <w:rPr>
          <w:rFonts w:ascii="Arial" w:hAnsi="Arial" w:cs="Arial"/>
          <w:color w:val="000000"/>
          <w:sz w:val="22"/>
          <w:lang w:eastAsia="zh-CN"/>
        </w:rPr>
      </w:pPr>
      <w:r w:rsidRPr="00CB67E5">
        <w:rPr>
          <w:rFonts w:ascii="Arial" w:eastAsia="MS Mincho" w:hAnsi="Arial" w:cs="Arial"/>
          <w:b/>
          <w:sz w:val="22"/>
        </w:rPr>
        <w:t>Source:</w:t>
      </w:r>
      <w:r w:rsidRPr="00CB67E5">
        <w:rPr>
          <w:rFonts w:ascii="Arial" w:eastAsia="MS Mincho" w:hAnsi="Arial" w:cs="Arial"/>
          <w:b/>
          <w:sz w:val="22"/>
        </w:rPr>
        <w:tab/>
      </w:r>
      <w:r w:rsidR="00BE456A" w:rsidRPr="00CB67E5">
        <w:rPr>
          <w:rFonts w:ascii="Arial" w:hAnsi="Arial" w:cs="Arial"/>
          <w:color w:val="000000"/>
          <w:sz w:val="22"/>
          <w:lang w:eastAsia="zh-CN"/>
        </w:rPr>
        <w:t>Moderator (MediaTek inc.)</w:t>
      </w:r>
    </w:p>
    <w:p w14:paraId="1E0389E7" w14:textId="543F1A4C" w:rsidR="00915D73" w:rsidRPr="00CB67E5" w:rsidRDefault="00915D73" w:rsidP="00915D73">
      <w:pPr>
        <w:spacing w:after="120"/>
        <w:ind w:left="1985" w:hanging="1985"/>
        <w:rPr>
          <w:rFonts w:ascii="Arial" w:eastAsiaTheme="minorEastAsia" w:hAnsi="Arial" w:cs="Arial"/>
          <w:color w:val="000000"/>
          <w:sz w:val="22"/>
          <w:lang w:eastAsia="zh-CN"/>
        </w:rPr>
      </w:pPr>
      <w:r w:rsidRPr="00CB67E5">
        <w:rPr>
          <w:rFonts w:ascii="Arial" w:eastAsia="MS Mincho" w:hAnsi="Arial" w:cs="Arial"/>
          <w:b/>
          <w:color w:val="000000"/>
          <w:sz w:val="22"/>
        </w:rPr>
        <w:t>Title:</w:t>
      </w:r>
      <w:r w:rsidRPr="00CB67E5">
        <w:rPr>
          <w:rFonts w:ascii="Arial" w:eastAsia="MS Mincho" w:hAnsi="Arial" w:cs="Arial"/>
          <w:b/>
          <w:color w:val="000000"/>
          <w:sz w:val="22"/>
        </w:rPr>
        <w:tab/>
      </w:r>
      <w:r w:rsidR="00700C41" w:rsidRPr="00CB67E5">
        <w:rPr>
          <w:rFonts w:ascii="Arial" w:eastAsiaTheme="minorEastAsia" w:hAnsi="Arial" w:cs="Arial"/>
          <w:color w:val="000000"/>
          <w:sz w:val="22"/>
          <w:lang w:eastAsia="zh-CN"/>
        </w:rPr>
        <w:t>WF on R18 IoT NTN RRM requirements</w:t>
      </w:r>
    </w:p>
    <w:p w14:paraId="67B0962B" w14:textId="6D2446D0" w:rsidR="00915D73" w:rsidRPr="00CB67E5" w:rsidRDefault="00915D73" w:rsidP="00915D73">
      <w:pPr>
        <w:spacing w:after="120"/>
        <w:ind w:left="1985" w:hanging="1985"/>
        <w:rPr>
          <w:rFonts w:ascii="Arial" w:eastAsiaTheme="minorEastAsia" w:hAnsi="Arial" w:cs="Arial"/>
          <w:sz w:val="22"/>
          <w:lang w:eastAsia="zh-CN"/>
        </w:rPr>
      </w:pPr>
      <w:r w:rsidRPr="00CB67E5">
        <w:rPr>
          <w:rFonts w:ascii="Arial" w:eastAsia="MS Mincho" w:hAnsi="Arial" w:cs="Arial"/>
          <w:b/>
          <w:color w:val="000000"/>
          <w:sz w:val="22"/>
        </w:rPr>
        <w:t>Document for:</w:t>
      </w:r>
      <w:r w:rsidRPr="00CB67E5">
        <w:rPr>
          <w:rFonts w:ascii="Arial" w:eastAsia="MS Mincho" w:hAnsi="Arial" w:cs="Arial"/>
          <w:b/>
          <w:color w:val="000000"/>
          <w:sz w:val="22"/>
        </w:rPr>
        <w:tab/>
      </w:r>
      <w:r w:rsidR="00281F05" w:rsidRPr="00CB67E5">
        <w:rPr>
          <w:rFonts w:ascii="Arial" w:hAnsi="Arial" w:cs="Arial"/>
          <w:sz w:val="22"/>
          <w:lang w:eastAsia="zh-CN"/>
        </w:rPr>
        <w:t>Approval</w:t>
      </w:r>
    </w:p>
    <w:p w14:paraId="4A0AE149" w14:textId="4268E307" w:rsidR="005D7AF8" w:rsidRPr="00CB67E5" w:rsidRDefault="00915D73" w:rsidP="00FA5848">
      <w:pPr>
        <w:pStyle w:val="Heading1"/>
        <w:rPr>
          <w:rFonts w:eastAsiaTheme="minorEastAsia"/>
          <w:lang w:eastAsia="zh-CN"/>
        </w:rPr>
      </w:pPr>
      <w:r w:rsidRPr="00CB67E5">
        <w:rPr>
          <w:rFonts w:hint="eastAsia"/>
          <w:lang w:eastAsia="ja-JP"/>
        </w:rPr>
        <w:t>Introduction</w:t>
      </w:r>
    </w:p>
    <w:p w14:paraId="20F0B25F" w14:textId="77777777" w:rsidR="00700C41" w:rsidRPr="00CB67E5" w:rsidRDefault="00700C41" w:rsidP="00700C41">
      <w:r w:rsidRPr="00CB67E5">
        <w:rPr>
          <w:rFonts w:hint="eastAsia"/>
        </w:rPr>
        <w:t>T</w:t>
      </w:r>
      <w:r w:rsidRPr="00CB67E5">
        <w:t xml:space="preserve">his document is to capture all agreements in email thread [108bis][231] </w:t>
      </w:r>
      <w:proofErr w:type="spellStart"/>
      <w:r w:rsidRPr="00CB67E5">
        <w:t>IoT_NTN_enh</w:t>
      </w:r>
      <w:proofErr w:type="spellEnd"/>
      <w:r w:rsidRPr="00CB67E5">
        <w:t>.</w:t>
      </w:r>
    </w:p>
    <w:p w14:paraId="609286E5" w14:textId="179010E1" w:rsidR="00E80B52" w:rsidRPr="00CB67E5" w:rsidRDefault="00142BB9" w:rsidP="00805BE8">
      <w:pPr>
        <w:pStyle w:val="Heading1"/>
        <w:rPr>
          <w:lang w:val="en-US" w:eastAsia="ja-JP"/>
        </w:rPr>
      </w:pPr>
      <w:r w:rsidRPr="00CB67E5">
        <w:rPr>
          <w:lang w:val="en-US" w:eastAsia="ja-JP"/>
        </w:rPr>
        <w:t>Topic</w:t>
      </w:r>
      <w:r w:rsidR="00C649BD" w:rsidRPr="00CB67E5">
        <w:rPr>
          <w:lang w:val="en-US" w:eastAsia="ja-JP"/>
        </w:rPr>
        <w:t xml:space="preserve"> </w:t>
      </w:r>
      <w:r w:rsidR="00837458" w:rsidRPr="00CB67E5">
        <w:rPr>
          <w:lang w:val="en-US" w:eastAsia="ja-JP"/>
        </w:rPr>
        <w:t>#</w:t>
      </w:r>
      <w:r w:rsidR="004D39E2" w:rsidRPr="00CB67E5">
        <w:rPr>
          <w:lang w:val="en-US" w:eastAsia="ja-JP"/>
        </w:rPr>
        <w:t>1</w:t>
      </w:r>
      <w:r w:rsidR="00C649BD" w:rsidRPr="00CB67E5">
        <w:rPr>
          <w:lang w:val="en-US" w:eastAsia="ja-JP"/>
        </w:rPr>
        <w:t xml:space="preserve">: </w:t>
      </w:r>
      <w:r w:rsidR="00BA7DD8" w:rsidRPr="00CB67E5">
        <w:rPr>
          <w:lang w:val="en-US" w:eastAsia="ja-JP"/>
        </w:rPr>
        <w:t xml:space="preserve">RRM core requirements (AI </w:t>
      </w:r>
      <w:r w:rsidR="00463656" w:rsidRPr="00CB67E5">
        <w:rPr>
          <w:lang w:val="en-US" w:eastAsia="ja-JP"/>
        </w:rPr>
        <w:t>6</w:t>
      </w:r>
      <w:r w:rsidR="00BA7DD8" w:rsidRPr="00CB67E5">
        <w:rPr>
          <w:lang w:val="en-US" w:eastAsia="ja-JP"/>
        </w:rPr>
        <w:t>.</w:t>
      </w:r>
      <w:r w:rsidR="00463656" w:rsidRPr="00CB67E5">
        <w:rPr>
          <w:lang w:val="en-US" w:eastAsia="ja-JP"/>
        </w:rPr>
        <w:t>6</w:t>
      </w:r>
      <w:r w:rsidR="00BA7DD8" w:rsidRPr="00CB67E5">
        <w:rPr>
          <w:lang w:val="en-US" w:eastAsia="ja-JP"/>
        </w:rPr>
        <w:t>.</w:t>
      </w:r>
      <w:r w:rsidR="00644D81" w:rsidRPr="00CB67E5">
        <w:rPr>
          <w:rFonts w:hint="eastAsia"/>
          <w:lang w:val="en-US" w:eastAsia="ja-JP"/>
        </w:rPr>
        <w:t>4</w:t>
      </w:r>
      <w:r w:rsidR="00BA7DD8" w:rsidRPr="00CB67E5">
        <w:rPr>
          <w:lang w:val="en-US" w:eastAsia="ja-JP"/>
        </w:rPr>
        <w:t>)</w:t>
      </w:r>
    </w:p>
    <w:p w14:paraId="4948DE92" w14:textId="053E9B45" w:rsidR="00276C1B" w:rsidRPr="00CB67E5" w:rsidRDefault="00FD0664" w:rsidP="0056705D">
      <w:pPr>
        <w:pStyle w:val="Heading2"/>
      </w:pPr>
      <w:r w:rsidRPr="00CB67E5">
        <w:t>Sub-Topic</w:t>
      </w:r>
      <w:r w:rsidR="00276C1B" w:rsidRPr="00CB67E5">
        <w:t xml:space="preserve"> 1: K_satellite </w:t>
      </w:r>
      <w:r w:rsidR="000851BF" w:rsidRPr="00CB67E5">
        <w:t>and other general issue</w:t>
      </w:r>
    </w:p>
    <w:p w14:paraId="476E600D" w14:textId="199F7C68" w:rsidR="00CB67E5" w:rsidRPr="00CB67E5" w:rsidRDefault="00CB67E5" w:rsidP="00CB67E5">
      <w:pPr>
        <w:overflowPunct w:val="0"/>
        <w:autoSpaceDE w:val="0"/>
        <w:autoSpaceDN w:val="0"/>
        <w:adjustRightInd w:val="0"/>
        <w:spacing w:after="0"/>
        <w:textAlignment w:val="baseline"/>
        <w:rPr>
          <w:sz w:val="21"/>
          <w:szCs w:val="21"/>
          <w:lang w:eastAsia="zh-CN"/>
        </w:rPr>
      </w:pPr>
      <w:r w:rsidRPr="00CB67E5">
        <w:rPr>
          <w:rFonts w:hint="eastAsia"/>
          <w:sz w:val="21"/>
          <w:szCs w:val="21"/>
          <w:lang w:eastAsia="zh-CN"/>
        </w:rPr>
        <w:t>A</w:t>
      </w:r>
      <w:r w:rsidRPr="00CB67E5">
        <w:rPr>
          <w:sz w:val="21"/>
          <w:szCs w:val="21"/>
          <w:lang w:eastAsia="zh-CN"/>
        </w:rPr>
        <w:t xml:space="preserve">greement: </w:t>
      </w:r>
    </w:p>
    <w:p w14:paraId="10BA216B" w14:textId="08127710" w:rsidR="00D06382" w:rsidRPr="00CB67E5" w:rsidRDefault="00D06382" w:rsidP="00D06382">
      <w:pPr>
        <w:pStyle w:val="ListParagraph"/>
        <w:numPr>
          <w:ilvl w:val="0"/>
          <w:numId w:val="20"/>
        </w:numPr>
        <w:ind w:firstLineChars="0"/>
        <w:rPr>
          <w:bCs/>
        </w:rPr>
      </w:pPr>
      <w:r w:rsidRPr="00CB67E5">
        <w:rPr>
          <w:rFonts w:hint="eastAsia"/>
          <w:bCs/>
        </w:rPr>
        <w:t xml:space="preserve">For </w:t>
      </w:r>
      <w:r w:rsidRPr="00CB67E5">
        <w:rPr>
          <w:bCs/>
        </w:rPr>
        <w:t xml:space="preserve">Idle mode, each </w:t>
      </w:r>
      <w:r w:rsidRPr="00CB67E5">
        <w:rPr>
          <w:rFonts w:hint="eastAsia"/>
          <w:bCs/>
        </w:rPr>
        <w:t>frequency carrier</w:t>
      </w:r>
    </w:p>
    <w:p w14:paraId="4FA0B91F" w14:textId="77777777" w:rsidR="00D06382" w:rsidRPr="00CB67E5" w:rsidRDefault="00D06382" w:rsidP="00D06382">
      <w:pPr>
        <w:pStyle w:val="ListParagraph"/>
        <w:numPr>
          <w:ilvl w:val="1"/>
          <w:numId w:val="20"/>
        </w:numPr>
        <w:ind w:firstLineChars="0"/>
        <w:rPr>
          <w:bCs/>
        </w:rPr>
      </w:pPr>
      <w:proofErr w:type="spellStart"/>
      <w:r w:rsidRPr="00CB67E5">
        <w:rPr>
          <w:rFonts w:hint="eastAsia"/>
        </w:rPr>
        <w:t>K</w:t>
      </w:r>
      <w:r w:rsidRPr="00CB67E5">
        <w:rPr>
          <w:rFonts w:hint="eastAsia"/>
          <w:vertAlign w:val="subscript"/>
        </w:rPr>
        <w:t>satellite</w:t>
      </w:r>
      <w:proofErr w:type="spellEnd"/>
      <w:r w:rsidRPr="00CB67E5">
        <w:rPr>
          <w:rFonts w:hint="eastAsia"/>
          <w:bCs/>
          <w:lang w:val="en-US" w:eastAsia="zh-CN"/>
        </w:rPr>
        <w:t xml:space="preserve"> </w:t>
      </w:r>
      <w:r w:rsidRPr="00CB67E5">
        <w:rPr>
          <w:bCs/>
          <w:lang w:val="en-US" w:eastAsia="zh-CN"/>
        </w:rPr>
        <w:t xml:space="preserve">=2, </w:t>
      </w:r>
      <w:r w:rsidRPr="00CB67E5">
        <w:rPr>
          <w:rFonts w:hint="eastAsia"/>
          <w:bCs/>
          <w:lang w:val="en-US" w:eastAsia="zh-CN"/>
        </w:rPr>
        <w:t xml:space="preserve">if </w:t>
      </w:r>
      <w:r w:rsidRPr="00CB67E5">
        <w:rPr>
          <w:bCs/>
          <w:lang w:val="en-US" w:eastAsia="zh-CN"/>
        </w:rPr>
        <w:t>there are at least two</w:t>
      </w:r>
      <w:r w:rsidRPr="00CB67E5">
        <w:rPr>
          <w:rFonts w:hint="eastAsia"/>
          <w:bCs/>
          <w:lang w:val="en-US" w:eastAsia="zh-CN"/>
        </w:rPr>
        <w:t xml:space="preserve"> </w:t>
      </w:r>
      <w:r w:rsidRPr="00CB67E5">
        <w:rPr>
          <w:bCs/>
          <w:lang w:val="en-US" w:eastAsia="zh-CN"/>
        </w:rPr>
        <w:t xml:space="preserve">NGSO </w:t>
      </w:r>
      <w:r w:rsidRPr="00CB67E5">
        <w:rPr>
          <w:rFonts w:hint="eastAsia"/>
          <w:bCs/>
          <w:lang w:val="en-US" w:eastAsia="zh-CN"/>
        </w:rPr>
        <w:t xml:space="preserve">satellites (including UE serving satellite) </w:t>
      </w:r>
      <w:r w:rsidRPr="00CB67E5">
        <w:rPr>
          <w:bCs/>
          <w:lang w:val="en-US" w:eastAsia="zh-CN"/>
        </w:rPr>
        <w:t>to be</w:t>
      </w:r>
      <w:r w:rsidRPr="00CB67E5">
        <w:rPr>
          <w:rFonts w:hint="eastAsia"/>
          <w:bCs/>
          <w:lang w:val="en-US" w:eastAsia="zh-CN"/>
        </w:rPr>
        <w:t xml:space="preserve"> monitored by UE </w:t>
      </w:r>
      <w:r w:rsidRPr="00CB67E5">
        <w:t>in this frequency carrier</w:t>
      </w:r>
    </w:p>
    <w:p w14:paraId="63EABD64" w14:textId="0C1F0184" w:rsidR="00D06382" w:rsidRPr="00CB67E5" w:rsidRDefault="00D06382" w:rsidP="00D06382">
      <w:pPr>
        <w:pStyle w:val="ListParagraph"/>
        <w:numPr>
          <w:ilvl w:val="1"/>
          <w:numId w:val="20"/>
        </w:numPr>
        <w:ind w:firstLineChars="0"/>
        <w:rPr>
          <w:bCs/>
          <w:lang w:val="en-US" w:eastAsia="zh-CN"/>
        </w:rPr>
      </w:pPr>
      <w:proofErr w:type="spellStart"/>
      <w:r w:rsidRPr="00CB67E5">
        <w:rPr>
          <w:rFonts w:hint="eastAsia"/>
        </w:rPr>
        <w:t>K</w:t>
      </w:r>
      <w:r w:rsidRPr="00CB67E5">
        <w:rPr>
          <w:rFonts w:hint="eastAsia"/>
          <w:vertAlign w:val="subscript"/>
        </w:rPr>
        <w:t>satellite</w:t>
      </w:r>
      <w:proofErr w:type="spellEnd"/>
      <w:r w:rsidRPr="00CB67E5">
        <w:rPr>
          <w:rFonts w:hint="eastAsia"/>
          <w:bCs/>
          <w:lang w:val="en-US" w:eastAsia="zh-CN"/>
        </w:rPr>
        <w:t xml:space="preserve"> </w:t>
      </w:r>
      <w:r w:rsidRPr="00CB67E5">
        <w:rPr>
          <w:bCs/>
          <w:lang w:val="en-US" w:eastAsia="zh-CN"/>
        </w:rPr>
        <w:t>=</w:t>
      </w:r>
      <w:proofErr w:type="gramStart"/>
      <w:r w:rsidRPr="00CB67E5">
        <w:rPr>
          <w:bCs/>
          <w:lang w:val="en-US" w:eastAsia="zh-CN"/>
        </w:rPr>
        <w:t>1, if</w:t>
      </w:r>
      <w:proofErr w:type="gramEnd"/>
      <w:r w:rsidRPr="00CB67E5">
        <w:rPr>
          <w:bCs/>
          <w:lang w:val="en-US" w:eastAsia="zh-CN"/>
        </w:rPr>
        <w:t xml:space="preserve"> there is only one NGSO satellite to be monitored in this frequency carrier</w:t>
      </w:r>
    </w:p>
    <w:p w14:paraId="2A86F8CD" w14:textId="0DD5210D" w:rsidR="00D06382" w:rsidRPr="00CB67E5" w:rsidRDefault="00D06382" w:rsidP="00D06382">
      <w:pPr>
        <w:pStyle w:val="ListParagraph"/>
        <w:numPr>
          <w:ilvl w:val="0"/>
          <w:numId w:val="20"/>
        </w:numPr>
        <w:ind w:firstLineChars="0"/>
        <w:rPr>
          <w:bCs/>
        </w:rPr>
      </w:pPr>
      <w:r w:rsidRPr="00CB67E5">
        <w:rPr>
          <w:rFonts w:hint="eastAsia"/>
          <w:bCs/>
        </w:rPr>
        <w:t xml:space="preserve">For </w:t>
      </w:r>
      <w:r w:rsidRPr="00CB67E5">
        <w:rPr>
          <w:bCs/>
        </w:rPr>
        <w:t xml:space="preserve">Connected mode, each </w:t>
      </w:r>
      <w:r w:rsidRPr="00CB67E5">
        <w:rPr>
          <w:rFonts w:hint="eastAsia"/>
          <w:bCs/>
        </w:rPr>
        <w:t>frequency carrier</w:t>
      </w:r>
    </w:p>
    <w:p w14:paraId="17038F7E" w14:textId="77777777" w:rsidR="00D06382" w:rsidRPr="00CB67E5" w:rsidRDefault="00D06382" w:rsidP="00D06382">
      <w:pPr>
        <w:pStyle w:val="ListParagraph"/>
        <w:numPr>
          <w:ilvl w:val="1"/>
          <w:numId w:val="20"/>
        </w:numPr>
        <w:ind w:firstLineChars="0"/>
        <w:rPr>
          <w:bCs/>
        </w:rPr>
      </w:pPr>
      <w:proofErr w:type="spellStart"/>
      <w:r w:rsidRPr="00CB67E5">
        <w:rPr>
          <w:rFonts w:hint="eastAsia"/>
        </w:rPr>
        <w:t>K</w:t>
      </w:r>
      <w:r w:rsidRPr="00CB67E5">
        <w:rPr>
          <w:rFonts w:hint="eastAsia"/>
          <w:vertAlign w:val="subscript"/>
        </w:rPr>
        <w:t>satellite</w:t>
      </w:r>
      <w:proofErr w:type="spellEnd"/>
      <w:r w:rsidRPr="00CB67E5">
        <w:rPr>
          <w:rFonts w:hint="eastAsia"/>
          <w:bCs/>
          <w:lang w:val="en-US" w:eastAsia="zh-CN"/>
        </w:rPr>
        <w:t xml:space="preserve"> </w:t>
      </w:r>
      <w:r w:rsidRPr="00CB67E5">
        <w:rPr>
          <w:bCs/>
          <w:lang w:val="en-US" w:eastAsia="zh-CN"/>
        </w:rPr>
        <w:t xml:space="preserve">=2, </w:t>
      </w:r>
      <w:r w:rsidRPr="00CB67E5">
        <w:rPr>
          <w:rFonts w:hint="eastAsia"/>
          <w:bCs/>
          <w:lang w:val="en-US" w:eastAsia="zh-CN"/>
        </w:rPr>
        <w:t xml:space="preserve">if </w:t>
      </w:r>
      <w:r w:rsidRPr="00CB67E5">
        <w:rPr>
          <w:bCs/>
          <w:lang w:val="en-US" w:eastAsia="zh-CN"/>
        </w:rPr>
        <w:t xml:space="preserve">there are </w:t>
      </w:r>
      <w:r w:rsidRPr="00CB67E5">
        <w:rPr>
          <w:bCs/>
          <w:strike/>
          <w:lang w:val="en-US" w:eastAsia="zh-CN"/>
        </w:rPr>
        <w:t>at least</w:t>
      </w:r>
      <w:r w:rsidRPr="00CB67E5">
        <w:rPr>
          <w:bCs/>
          <w:lang w:val="en-US" w:eastAsia="zh-CN"/>
        </w:rPr>
        <w:t xml:space="preserve"> two</w:t>
      </w:r>
      <w:r w:rsidRPr="00CB67E5">
        <w:rPr>
          <w:rFonts w:hint="eastAsia"/>
          <w:bCs/>
          <w:lang w:val="en-US" w:eastAsia="zh-CN"/>
        </w:rPr>
        <w:t xml:space="preserve"> </w:t>
      </w:r>
      <w:r w:rsidRPr="00CB67E5">
        <w:rPr>
          <w:bCs/>
          <w:lang w:val="en-US" w:eastAsia="zh-CN"/>
        </w:rPr>
        <w:t xml:space="preserve">NGSO </w:t>
      </w:r>
      <w:r w:rsidRPr="00CB67E5">
        <w:rPr>
          <w:rFonts w:hint="eastAsia"/>
          <w:bCs/>
          <w:lang w:val="en-US" w:eastAsia="zh-CN"/>
        </w:rPr>
        <w:t xml:space="preserve">satellites (including UE serving satellite) </w:t>
      </w:r>
      <w:r w:rsidRPr="00CB67E5">
        <w:rPr>
          <w:bCs/>
          <w:lang w:val="en-US" w:eastAsia="zh-CN"/>
        </w:rPr>
        <w:t>to be</w:t>
      </w:r>
      <w:r w:rsidRPr="00CB67E5">
        <w:rPr>
          <w:rFonts w:hint="eastAsia"/>
          <w:bCs/>
          <w:lang w:val="en-US" w:eastAsia="zh-CN"/>
        </w:rPr>
        <w:t xml:space="preserve"> monitored by UE </w:t>
      </w:r>
      <w:r w:rsidRPr="00CB67E5">
        <w:t>in this frequency carrier</w:t>
      </w:r>
    </w:p>
    <w:p w14:paraId="6BAD2D39" w14:textId="3F32A91C" w:rsidR="000C2B9B" w:rsidRPr="00CB67E5" w:rsidRDefault="00D06382" w:rsidP="00E639FC">
      <w:pPr>
        <w:pStyle w:val="ListParagraph"/>
        <w:numPr>
          <w:ilvl w:val="1"/>
          <w:numId w:val="20"/>
        </w:numPr>
        <w:ind w:firstLineChars="0"/>
        <w:rPr>
          <w:bCs/>
          <w:lang w:val="en-US" w:eastAsia="zh-CN"/>
        </w:rPr>
      </w:pPr>
      <w:proofErr w:type="spellStart"/>
      <w:r w:rsidRPr="00CB67E5">
        <w:rPr>
          <w:rFonts w:hint="eastAsia"/>
        </w:rPr>
        <w:t>K</w:t>
      </w:r>
      <w:r w:rsidRPr="00CB67E5">
        <w:rPr>
          <w:rFonts w:hint="eastAsia"/>
          <w:vertAlign w:val="subscript"/>
        </w:rPr>
        <w:t>satellite</w:t>
      </w:r>
      <w:proofErr w:type="spellEnd"/>
      <w:r w:rsidRPr="00CB67E5">
        <w:rPr>
          <w:rFonts w:hint="eastAsia"/>
          <w:bCs/>
          <w:lang w:val="en-US" w:eastAsia="zh-CN"/>
        </w:rPr>
        <w:t xml:space="preserve"> </w:t>
      </w:r>
      <w:r w:rsidRPr="00CB67E5">
        <w:rPr>
          <w:bCs/>
          <w:lang w:val="en-US" w:eastAsia="zh-CN"/>
        </w:rPr>
        <w:t>=</w:t>
      </w:r>
      <w:proofErr w:type="gramStart"/>
      <w:r w:rsidRPr="00CB67E5">
        <w:rPr>
          <w:bCs/>
          <w:lang w:val="en-US" w:eastAsia="zh-CN"/>
        </w:rPr>
        <w:t>1, if</w:t>
      </w:r>
      <w:proofErr w:type="gramEnd"/>
      <w:r w:rsidRPr="00CB67E5">
        <w:rPr>
          <w:bCs/>
          <w:lang w:val="en-US" w:eastAsia="zh-CN"/>
        </w:rPr>
        <w:t xml:space="preserve"> there is only one NGSO satellite to be monitored in this frequency carrier</w:t>
      </w:r>
    </w:p>
    <w:p w14:paraId="157B7FD1" w14:textId="77777777" w:rsidR="000C2B9B" w:rsidRPr="00CB67E5" w:rsidRDefault="000C2B9B" w:rsidP="0056705D">
      <w:pPr>
        <w:spacing w:after="0"/>
        <w:rPr>
          <w:rFonts w:eastAsia="新細明體"/>
          <w:iCs/>
          <w:lang w:eastAsia="zh-TW"/>
        </w:rPr>
      </w:pPr>
    </w:p>
    <w:p w14:paraId="5037DFC7" w14:textId="0F1ABEBD" w:rsidR="0056705D" w:rsidRPr="00CB67E5" w:rsidRDefault="0056705D" w:rsidP="0056705D">
      <w:pPr>
        <w:pStyle w:val="Heading4"/>
      </w:pPr>
      <w:r w:rsidRPr="00CB67E5">
        <w:t>Issue 1-1-2: K_satellite for</w:t>
      </w:r>
      <w:r w:rsidRPr="00CB67E5">
        <w:rPr>
          <w:rFonts w:ascii="新細明體" w:eastAsia="新細明體" w:hAnsi="新細明體" w:hint="eastAsia"/>
          <w:lang w:eastAsia="zh-TW"/>
        </w:rPr>
        <w:t xml:space="preserve"> </w:t>
      </w:r>
      <w:r w:rsidRPr="00CB67E5">
        <w:t xml:space="preserve">NGSO and </w:t>
      </w:r>
      <w:r w:rsidRPr="00CB67E5">
        <w:rPr>
          <w:i/>
          <w:iCs/>
        </w:rPr>
        <w:t>t-ServiceStart(Neigh)</w:t>
      </w:r>
    </w:p>
    <w:p w14:paraId="313845A7" w14:textId="0EE526E9" w:rsidR="00CB67E5" w:rsidRPr="00CB67E5" w:rsidRDefault="00CB67E5" w:rsidP="00CB67E5">
      <w:pPr>
        <w:overflowPunct w:val="0"/>
        <w:autoSpaceDE w:val="0"/>
        <w:autoSpaceDN w:val="0"/>
        <w:adjustRightInd w:val="0"/>
        <w:spacing w:after="0"/>
        <w:textAlignment w:val="baseline"/>
        <w:rPr>
          <w:sz w:val="21"/>
          <w:szCs w:val="21"/>
          <w:lang w:eastAsia="zh-CN"/>
        </w:rPr>
      </w:pPr>
      <w:r w:rsidRPr="00CB67E5">
        <w:rPr>
          <w:rFonts w:hint="eastAsia"/>
          <w:sz w:val="21"/>
          <w:szCs w:val="21"/>
          <w:lang w:eastAsia="zh-CN"/>
        </w:rPr>
        <w:t>A</w:t>
      </w:r>
      <w:r w:rsidRPr="00CB67E5">
        <w:rPr>
          <w:sz w:val="21"/>
          <w:szCs w:val="21"/>
          <w:lang w:eastAsia="zh-CN"/>
        </w:rPr>
        <w:t xml:space="preserve">greement: </w:t>
      </w:r>
    </w:p>
    <w:p w14:paraId="433B144D" w14:textId="183E831A" w:rsidR="000851BF" w:rsidRPr="00CB67E5" w:rsidRDefault="00C279E0" w:rsidP="007A0A08">
      <w:pPr>
        <w:pStyle w:val="ListParagraph"/>
        <w:numPr>
          <w:ilvl w:val="0"/>
          <w:numId w:val="57"/>
        </w:numPr>
        <w:spacing w:after="0"/>
        <w:ind w:firstLineChars="0"/>
        <w:rPr>
          <w:bCs/>
          <w:lang w:val="en-US" w:eastAsia="zh-CN"/>
        </w:rPr>
      </w:pPr>
      <w:r w:rsidRPr="00CB67E5">
        <w:rPr>
          <w:rFonts w:eastAsia="新細明體" w:cstheme="minorBidi"/>
          <w:bCs/>
          <w:iCs/>
          <w:szCs w:val="18"/>
          <w:lang w:val="en-US" w:eastAsia="zh-TW"/>
        </w:rPr>
        <w:t xml:space="preserve">For </w:t>
      </w:r>
      <w:proofErr w:type="spellStart"/>
      <w:r w:rsidRPr="00CB67E5">
        <w:rPr>
          <w:rFonts w:eastAsia="新細明體" w:cstheme="minorBidi"/>
          <w:bCs/>
          <w:iCs/>
          <w:szCs w:val="18"/>
          <w:lang w:val="en-US" w:eastAsia="zh-TW"/>
        </w:rPr>
        <w:t>Ksatellite</w:t>
      </w:r>
      <w:proofErr w:type="spellEnd"/>
      <w:r w:rsidRPr="00CB67E5">
        <w:rPr>
          <w:rFonts w:eastAsia="新細明體" w:cstheme="minorBidi"/>
          <w:bCs/>
          <w:iCs/>
          <w:szCs w:val="18"/>
          <w:lang w:val="en-US" w:eastAsia="zh-TW"/>
        </w:rPr>
        <w:t xml:space="preserve">, </w:t>
      </w:r>
      <w:r w:rsidR="008036F0" w:rsidRPr="00CB67E5">
        <w:rPr>
          <w:rFonts w:eastAsia="新細明體" w:cstheme="minorBidi"/>
          <w:bCs/>
          <w:iCs/>
          <w:szCs w:val="18"/>
          <w:lang w:val="en-US" w:eastAsia="zh-TW"/>
        </w:rPr>
        <w:t>all</w:t>
      </w:r>
      <w:r w:rsidRPr="00CB67E5">
        <w:rPr>
          <w:rFonts w:eastAsia="新細明體" w:cstheme="minorBidi"/>
          <w:bCs/>
          <w:iCs/>
          <w:szCs w:val="18"/>
          <w:lang w:val="en-US" w:eastAsia="zh-TW"/>
        </w:rPr>
        <w:t xml:space="preserve"> neighbor cell of neighboring NGSO satellite </w:t>
      </w:r>
      <w:r w:rsidR="008036F0" w:rsidRPr="00CB67E5">
        <w:rPr>
          <w:rFonts w:eastAsia="新細明體" w:cstheme="minorBidi"/>
          <w:bCs/>
          <w:iCs/>
          <w:szCs w:val="18"/>
          <w:lang w:val="en-US" w:eastAsia="zh-TW"/>
        </w:rPr>
        <w:t>are</w:t>
      </w:r>
      <w:r w:rsidRPr="00CB67E5">
        <w:rPr>
          <w:rFonts w:eastAsia="新細明體" w:cstheme="minorBidi"/>
          <w:bCs/>
          <w:iCs/>
          <w:szCs w:val="18"/>
          <w:lang w:val="en-US" w:eastAsia="zh-TW"/>
        </w:rPr>
        <w:t xml:space="preserve"> not considered to be monitored before t-</w:t>
      </w:r>
      <w:proofErr w:type="spellStart"/>
      <w:proofErr w:type="gramStart"/>
      <w:r w:rsidRPr="00CB67E5">
        <w:rPr>
          <w:rFonts w:eastAsia="新細明體" w:cstheme="minorBidi"/>
          <w:bCs/>
          <w:iCs/>
          <w:szCs w:val="18"/>
          <w:lang w:val="en-US" w:eastAsia="zh-TW"/>
        </w:rPr>
        <w:t>serviceStart</w:t>
      </w:r>
      <w:proofErr w:type="spellEnd"/>
      <w:r w:rsidRPr="00CB67E5">
        <w:rPr>
          <w:rFonts w:eastAsia="新細明體" w:cstheme="minorBidi"/>
          <w:bCs/>
          <w:iCs/>
          <w:szCs w:val="18"/>
          <w:lang w:val="en-US" w:eastAsia="zh-TW"/>
        </w:rPr>
        <w:t>(</w:t>
      </w:r>
      <w:proofErr w:type="gramEnd"/>
      <w:r w:rsidRPr="00CB67E5">
        <w:rPr>
          <w:rFonts w:eastAsia="新細明體" w:cstheme="minorBidi"/>
          <w:bCs/>
          <w:iCs/>
          <w:szCs w:val="18"/>
          <w:lang w:val="en-US" w:eastAsia="zh-TW"/>
        </w:rPr>
        <w:t>Neigh) if t-</w:t>
      </w:r>
      <w:proofErr w:type="spellStart"/>
      <w:r w:rsidRPr="00CB67E5">
        <w:rPr>
          <w:rFonts w:eastAsia="新細明體" w:cstheme="minorBidi"/>
          <w:bCs/>
          <w:iCs/>
          <w:szCs w:val="18"/>
          <w:lang w:val="en-US" w:eastAsia="zh-TW"/>
        </w:rPr>
        <w:t>serviceStart</w:t>
      </w:r>
      <w:proofErr w:type="spellEnd"/>
      <w:r w:rsidRPr="00CB67E5">
        <w:rPr>
          <w:rFonts w:eastAsia="新細明體" w:cstheme="minorBidi"/>
          <w:bCs/>
          <w:iCs/>
          <w:szCs w:val="18"/>
          <w:lang w:val="en-US" w:eastAsia="zh-TW"/>
        </w:rPr>
        <w:t>(Neigh) is configured.</w:t>
      </w:r>
    </w:p>
    <w:p w14:paraId="00916ED0" w14:textId="77777777" w:rsidR="00C279E0" w:rsidRPr="00CB67E5" w:rsidRDefault="00C279E0" w:rsidP="007A0A08">
      <w:pPr>
        <w:spacing w:after="0"/>
        <w:rPr>
          <w:rFonts w:eastAsia="新細明體"/>
          <w:iCs/>
          <w:lang w:eastAsia="zh-TW"/>
        </w:rPr>
      </w:pPr>
    </w:p>
    <w:p w14:paraId="290DBBD0" w14:textId="4A7210F7" w:rsidR="003B382F" w:rsidRPr="00CB67E5" w:rsidRDefault="00FD0664" w:rsidP="0056705D">
      <w:pPr>
        <w:pStyle w:val="Heading2"/>
      </w:pPr>
      <w:r w:rsidRPr="00CB67E5">
        <w:t>Sub-Topic</w:t>
      </w:r>
      <w:r w:rsidR="00BB6333" w:rsidRPr="00CB67E5">
        <w:t xml:space="preserve"> 2: IDLE mode </w:t>
      </w:r>
      <w:r w:rsidRPr="00CB67E5">
        <w:t>measurements</w:t>
      </w:r>
      <w:r w:rsidR="00BB6333" w:rsidRPr="00CB67E5">
        <w:t xml:space="preserve">  </w:t>
      </w:r>
    </w:p>
    <w:p w14:paraId="6D5BAF61" w14:textId="6290AD8C" w:rsidR="00F8701D" w:rsidRPr="00CB67E5" w:rsidRDefault="00685C2F" w:rsidP="0056705D">
      <w:pPr>
        <w:pStyle w:val="Heading4"/>
      </w:pPr>
      <w:r w:rsidRPr="00CB67E5">
        <w:t xml:space="preserve">Issue </w:t>
      </w:r>
      <w:r w:rsidR="00FD0664" w:rsidRPr="00CB67E5">
        <w:t>2-2</w:t>
      </w:r>
      <w:r w:rsidRPr="00CB67E5">
        <w:t xml:space="preserve">: Location-based </w:t>
      </w:r>
      <w:r w:rsidR="00FD0664" w:rsidRPr="00CB67E5">
        <w:t>triggering cell reselection measurements</w:t>
      </w:r>
      <w:r w:rsidR="00511C4B" w:rsidRPr="00CB67E5">
        <w:t xml:space="preserve"> </w:t>
      </w:r>
    </w:p>
    <w:p w14:paraId="00279AE0" w14:textId="77777777" w:rsidR="00E14B06" w:rsidRPr="00CB67E5" w:rsidRDefault="00E14B06" w:rsidP="00E14B06">
      <w:pPr>
        <w:overflowPunct w:val="0"/>
        <w:autoSpaceDE w:val="0"/>
        <w:autoSpaceDN w:val="0"/>
        <w:adjustRightInd w:val="0"/>
        <w:spacing w:after="0"/>
        <w:textAlignment w:val="baseline"/>
        <w:rPr>
          <w:sz w:val="21"/>
          <w:szCs w:val="21"/>
          <w:lang w:eastAsia="zh-CN"/>
        </w:rPr>
      </w:pPr>
      <w:r w:rsidRPr="00CB67E5">
        <w:rPr>
          <w:rFonts w:hint="eastAsia"/>
          <w:sz w:val="21"/>
          <w:szCs w:val="21"/>
          <w:lang w:eastAsia="zh-CN"/>
        </w:rPr>
        <w:t>A</w:t>
      </w:r>
      <w:r w:rsidRPr="00CB67E5">
        <w:rPr>
          <w:sz w:val="21"/>
          <w:szCs w:val="21"/>
          <w:lang w:eastAsia="zh-CN"/>
        </w:rPr>
        <w:t xml:space="preserve">greement: </w:t>
      </w:r>
    </w:p>
    <w:p w14:paraId="0A6D2FE3" w14:textId="77777777" w:rsidR="00E14B06" w:rsidRPr="00CB67E5" w:rsidRDefault="00E14B06" w:rsidP="00E14B06">
      <w:pPr>
        <w:numPr>
          <w:ilvl w:val="0"/>
          <w:numId w:val="41"/>
        </w:numPr>
        <w:overflowPunct w:val="0"/>
        <w:autoSpaceDE w:val="0"/>
        <w:autoSpaceDN w:val="0"/>
        <w:adjustRightInd w:val="0"/>
        <w:textAlignment w:val="baseline"/>
        <w:rPr>
          <w:sz w:val="21"/>
          <w:szCs w:val="21"/>
          <w:lang w:val="en-US" w:eastAsia="zh-CN"/>
        </w:rPr>
      </w:pPr>
      <w:r w:rsidRPr="00CB67E5">
        <w:rPr>
          <w:sz w:val="21"/>
          <w:szCs w:val="21"/>
          <w:lang w:val="en-US" w:eastAsia="zh-CN"/>
        </w:rPr>
        <w:t xml:space="preserve">For IDLE mode </w:t>
      </w:r>
      <w:proofErr w:type="spellStart"/>
      <w:r w:rsidRPr="00CB67E5">
        <w:rPr>
          <w:sz w:val="21"/>
          <w:szCs w:val="21"/>
          <w:lang w:val="en-US" w:eastAsia="zh-CN"/>
        </w:rPr>
        <w:t>neighbour</w:t>
      </w:r>
      <w:proofErr w:type="spellEnd"/>
      <w:r w:rsidRPr="00CB67E5">
        <w:rPr>
          <w:sz w:val="21"/>
          <w:szCs w:val="21"/>
          <w:lang w:val="en-US" w:eastAsia="zh-CN"/>
        </w:rPr>
        <w:t xml:space="preserve"> cell measurements for </w:t>
      </w:r>
      <w:proofErr w:type="spellStart"/>
      <w:r w:rsidRPr="00CB67E5">
        <w:rPr>
          <w:sz w:val="21"/>
          <w:szCs w:val="21"/>
          <w:lang w:val="en-US" w:eastAsia="zh-CN"/>
        </w:rPr>
        <w:t>eMTC</w:t>
      </w:r>
      <w:proofErr w:type="spellEnd"/>
      <w:r w:rsidRPr="00CB67E5">
        <w:rPr>
          <w:sz w:val="21"/>
          <w:szCs w:val="21"/>
          <w:lang w:val="en-US" w:eastAsia="zh-CN"/>
        </w:rPr>
        <w:t xml:space="preserve"> and NB-IoT, the location-based measurement initiation condition for NR-NTN in R18 (in clause 4.2C.2.3 and 4.2C.2.4 in TS 38.133) can be reused with necessary modifications of parameters names</w:t>
      </w:r>
    </w:p>
    <w:p w14:paraId="19D2C6E6" w14:textId="77777777" w:rsidR="00E14B06" w:rsidRPr="00CB67E5" w:rsidRDefault="00E14B06" w:rsidP="00E14B06">
      <w:pPr>
        <w:numPr>
          <w:ilvl w:val="0"/>
          <w:numId w:val="41"/>
        </w:numPr>
        <w:overflowPunct w:val="0"/>
        <w:autoSpaceDE w:val="0"/>
        <w:autoSpaceDN w:val="0"/>
        <w:adjustRightInd w:val="0"/>
        <w:textAlignment w:val="baseline"/>
        <w:rPr>
          <w:sz w:val="21"/>
          <w:szCs w:val="21"/>
          <w:lang w:val="en-US" w:eastAsia="zh-CN"/>
        </w:rPr>
      </w:pPr>
      <w:r w:rsidRPr="00CB67E5">
        <w:rPr>
          <w:sz w:val="21"/>
          <w:szCs w:val="21"/>
          <w:lang w:val="en-US" w:eastAsia="zh-CN"/>
        </w:rPr>
        <w:t>Note:</w:t>
      </w:r>
    </w:p>
    <w:p w14:paraId="46252695" w14:textId="77777777" w:rsidR="00E14B06" w:rsidRPr="00CB67E5" w:rsidRDefault="00E14B06" w:rsidP="00E14B06">
      <w:pPr>
        <w:numPr>
          <w:ilvl w:val="1"/>
          <w:numId w:val="41"/>
        </w:numPr>
        <w:overflowPunct w:val="0"/>
        <w:autoSpaceDE w:val="0"/>
        <w:autoSpaceDN w:val="0"/>
        <w:adjustRightInd w:val="0"/>
        <w:textAlignment w:val="baseline"/>
        <w:rPr>
          <w:sz w:val="21"/>
          <w:szCs w:val="21"/>
          <w:lang w:val="en-US" w:eastAsia="zh-CN"/>
        </w:rPr>
      </w:pPr>
      <w:r w:rsidRPr="00CB67E5">
        <w:rPr>
          <w:sz w:val="21"/>
          <w:szCs w:val="21"/>
          <w:lang w:val="en-US" w:eastAsia="zh-CN"/>
        </w:rPr>
        <w:t>Requirements apply for quasi-fixed cell and earth-moving cell</w:t>
      </w:r>
    </w:p>
    <w:p w14:paraId="1A460633" w14:textId="77777777" w:rsidR="00E14B06" w:rsidRPr="00CB67E5" w:rsidRDefault="00E14B06" w:rsidP="00E14B06">
      <w:pPr>
        <w:numPr>
          <w:ilvl w:val="2"/>
          <w:numId w:val="41"/>
        </w:numPr>
        <w:overflowPunct w:val="0"/>
        <w:autoSpaceDE w:val="0"/>
        <w:autoSpaceDN w:val="0"/>
        <w:adjustRightInd w:val="0"/>
        <w:textAlignment w:val="baseline"/>
        <w:rPr>
          <w:sz w:val="21"/>
          <w:szCs w:val="21"/>
          <w:lang w:val="en-US" w:eastAsia="zh-CN"/>
        </w:rPr>
      </w:pPr>
      <w:r w:rsidRPr="00CB67E5">
        <w:rPr>
          <w:sz w:val="21"/>
          <w:szCs w:val="21"/>
          <w:lang w:val="en-US" w:eastAsia="zh-CN"/>
        </w:rPr>
        <w:lastRenderedPageBreak/>
        <w:t>For defining the requirements for earth-moving cell, further discuss based on the agreement from R18 NR NTN.</w:t>
      </w:r>
    </w:p>
    <w:p w14:paraId="38DF4437" w14:textId="32F641A4" w:rsidR="00106BAB" w:rsidRPr="00CB67E5" w:rsidRDefault="00E14B06" w:rsidP="00C564F2">
      <w:pPr>
        <w:numPr>
          <w:ilvl w:val="1"/>
          <w:numId w:val="41"/>
        </w:numPr>
        <w:overflowPunct w:val="0"/>
        <w:autoSpaceDE w:val="0"/>
        <w:autoSpaceDN w:val="0"/>
        <w:adjustRightInd w:val="0"/>
        <w:textAlignment w:val="baseline"/>
        <w:rPr>
          <w:sz w:val="21"/>
          <w:szCs w:val="21"/>
          <w:lang w:val="en-US" w:eastAsia="zh-CN"/>
        </w:rPr>
      </w:pPr>
      <w:r w:rsidRPr="00CB67E5">
        <w:rPr>
          <w:sz w:val="21"/>
          <w:szCs w:val="21"/>
          <w:lang w:val="en-US" w:eastAsia="zh-CN"/>
        </w:rPr>
        <w:t xml:space="preserve">margin for </w:t>
      </w:r>
      <w:proofErr w:type="spellStart"/>
      <w:r w:rsidRPr="00CB67E5">
        <w:rPr>
          <w:sz w:val="21"/>
          <w:szCs w:val="21"/>
          <w:lang w:val="en-US" w:eastAsia="zh-CN"/>
        </w:rPr>
        <w:t>distanceThresh</w:t>
      </w:r>
      <w:proofErr w:type="spellEnd"/>
      <w:r w:rsidRPr="00CB67E5">
        <w:rPr>
          <w:sz w:val="21"/>
          <w:szCs w:val="21"/>
          <w:lang w:val="en-US" w:eastAsia="zh-CN"/>
        </w:rPr>
        <w:t xml:space="preserve"> is discussed in other issue</w:t>
      </w:r>
    </w:p>
    <w:p w14:paraId="2F93BE46" w14:textId="65DFE989" w:rsidR="00BB6333" w:rsidRPr="00CB67E5" w:rsidRDefault="005504D9" w:rsidP="0056705D">
      <w:pPr>
        <w:pStyle w:val="Heading2"/>
      </w:pPr>
      <w:r w:rsidRPr="00CB67E5">
        <w:t>Sub-Topic</w:t>
      </w:r>
      <w:r w:rsidR="00BB6333" w:rsidRPr="00CB67E5">
        <w:t xml:space="preserve"> 3: CONN mode </w:t>
      </w:r>
      <w:r w:rsidR="00FD0664" w:rsidRPr="00CB67E5">
        <w:t>measurements</w:t>
      </w:r>
      <w:r w:rsidR="00BB6333" w:rsidRPr="00CB67E5">
        <w:t xml:space="preserve">  </w:t>
      </w:r>
    </w:p>
    <w:p w14:paraId="40922E28" w14:textId="224F8912" w:rsidR="00F71BF9" w:rsidRPr="00CB67E5" w:rsidRDefault="00F71BF9" w:rsidP="00971FD0">
      <w:pPr>
        <w:pStyle w:val="Heading4"/>
      </w:pPr>
      <w:r w:rsidRPr="00CB67E5">
        <w:t>Issue 3-0 (new): For NGSO, neighbor NGSO satellite measurement in connected mode</w:t>
      </w:r>
    </w:p>
    <w:p w14:paraId="3CE97AE5" w14:textId="203D6876" w:rsidR="00FD15F9" w:rsidRPr="00CB67E5" w:rsidRDefault="00FD15F9" w:rsidP="00FD15F9">
      <w:pPr>
        <w:spacing w:after="120"/>
        <w:rPr>
          <w:lang w:val="en-US"/>
        </w:rPr>
      </w:pPr>
      <w:r w:rsidRPr="00CB67E5">
        <w:rPr>
          <w:lang w:val="en-US"/>
        </w:rPr>
        <w:t>Discuss the following options until next meeting</w:t>
      </w:r>
      <w:r w:rsidRPr="00CB67E5">
        <w:rPr>
          <w:lang w:val="en-US"/>
        </w:rPr>
        <w:t>:</w:t>
      </w:r>
    </w:p>
    <w:p w14:paraId="0A02A60A" w14:textId="511B572A" w:rsidR="006430C8" w:rsidRPr="00CB67E5" w:rsidRDefault="00CC35BA" w:rsidP="00CC35BA">
      <w:pPr>
        <w:pStyle w:val="ListParagraph"/>
        <w:numPr>
          <w:ilvl w:val="0"/>
          <w:numId w:val="58"/>
        </w:numPr>
        <w:ind w:firstLineChars="0"/>
        <w:rPr>
          <w:lang w:eastAsia="zh-CN"/>
        </w:rPr>
      </w:pPr>
      <w:r w:rsidRPr="00CB67E5">
        <w:rPr>
          <w:lang w:eastAsia="zh-CN"/>
        </w:rPr>
        <w:t>Option 1: For NB-IoT, best effort measurement for</w:t>
      </w:r>
      <w:r w:rsidR="004D7278" w:rsidRPr="00CB67E5">
        <w:rPr>
          <w:lang w:eastAsia="zh-CN"/>
        </w:rPr>
        <w:t xml:space="preserve"> </w:t>
      </w:r>
      <w:r w:rsidR="004D7278" w:rsidRPr="00CB67E5">
        <w:rPr>
          <w:u w:val="single"/>
          <w:lang w:eastAsia="zh-CN"/>
        </w:rPr>
        <w:t>inter-satellite</w:t>
      </w:r>
      <w:r w:rsidRPr="00CB67E5">
        <w:rPr>
          <w:lang w:eastAsia="zh-CN"/>
        </w:rPr>
        <w:t xml:space="preserve"> neighbor NGSO satellite for intra-frequency measurement, </w:t>
      </w:r>
      <w:proofErr w:type="gramStart"/>
      <w:r w:rsidRPr="00CB67E5">
        <w:rPr>
          <w:lang w:eastAsia="zh-CN"/>
        </w:rPr>
        <w:t>similar to</w:t>
      </w:r>
      <w:proofErr w:type="gramEnd"/>
      <w:r w:rsidRPr="00CB67E5">
        <w:rPr>
          <w:lang w:eastAsia="zh-CN"/>
        </w:rPr>
        <w:t xml:space="preserve"> inter-frequency.  </w:t>
      </w:r>
    </w:p>
    <w:p w14:paraId="73A62A3D" w14:textId="444EDD62" w:rsidR="006430C8" w:rsidRPr="00CB67E5" w:rsidRDefault="00CC35BA" w:rsidP="006430C8">
      <w:pPr>
        <w:pStyle w:val="ListParagraph"/>
        <w:numPr>
          <w:ilvl w:val="0"/>
          <w:numId w:val="58"/>
        </w:numPr>
        <w:ind w:firstLineChars="0"/>
        <w:rPr>
          <w:lang w:eastAsia="zh-CN"/>
        </w:rPr>
      </w:pPr>
      <w:r w:rsidRPr="00CB67E5">
        <w:rPr>
          <w:lang w:eastAsia="zh-CN"/>
        </w:rPr>
        <w:t>Option 2: other option</w:t>
      </w:r>
      <w:r w:rsidR="00626205" w:rsidRPr="00CB67E5">
        <w:rPr>
          <w:lang w:eastAsia="zh-CN"/>
        </w:rPr>
        <w:t>s</w:t>
      </w:r>
      <w:r w:rsidRPr="00CB67E5">
        <w:rPr>
          <w:lang w:eastAsia="zh-CN"/>
        </w:rPr>
        <w:t xml:space="preserve"> are not precluded. </w:t>
      </w:r>
    </w:p>
    <w:p w14:paraId="21C4A8C4" w14:textId="2EFFE471" w:rsidR="005E0AAA" w:rsidRPr="00CB67E5" w:rsidRDefault="005E0AAA" w:rsidP="00F71BF9">
      <w:pPr>
        <w:pStyle w:val="Heading4"/>
        <w:ind w:left="0" w:firstLine="0"/>
      </w:pPr>
      <w:r w:rsidRPr="00CB67E5">
        <w:t>Issue 3-1: K_satellite, update NB-IoT inter-frequency measurement in connected mode</w:t>
      </w:r>
    </w:p>
    <w:p w14:paraId="089E4F27" w14:textId="52E82E64" w:rsidR="00CB67E5" w:rsidRPr="00CB67E5" w:rsidRDefault="00CB67E5" w:rsidP="00CB67E5">
      <w:pPr>
        <w:overflowPunct w:val="0"/>
        <w:autoSpaceDE w:val="0"/>
        <w:autoSpaceDN w:val="0"/>
        <w:adjustRightInd w:val="0"/>
        <w:spacing w:after="0"/>
        <w:textAlignment w:val="baseline"/>
        <w:rPr>
          <w:sz w:val="21"/>
          <w:szCs w:val="21"/>
          <w:lang w:eastAsia="zh-CN"/>
        </w:rPr>
      </w:pPr>
      <w:r w:rsidRPr="00CB67E5">
        <w:rPr>
          <w:rFonts w:hint="eastAsia"/>
          <w:sz w:val="21"/>
          <w:szCs w:val="21"/>
          <w:lang w:eastAsia="zh-CN"/>
        </w:rPr>
        <w:t>A</w:t>
      </w:r>
      <w:r w:rsidRPr="00CB67E5">
        <w:rPr>
          <w:sz w:val="21"/>
          <w:szCs w:val="21"/>
          <w:lang w:eastAsia="zh-CN"/>
        </w:rPr>
        <w:t xml:space="preserve">greement: </w:t>
      </w:r>
    </w:p>
    <w:p w14:paraId="4393F67F" w14:textId="1674599B" w:rsidR="005E0AAA" w:rsidRPr="00CB67E5" w:rsidRDefault="005E0AAA" w:rsidP="005E0AAA">
      <w:pPr>
        <w:pStyle w:val="ListParagraph"/>
        <w:numPr>
          <w:ilvl w:val="0"/>
          <w:numId w:val="30"/>
        </w:numPr>
        <w:ind w:firstLineChars="0"/>
        <w:rPr>
          <w:rFonts w:eastAsia="Batang"/>
          <w:lang w:eastAsia="ko-KR"/>
        </w:rPr>
      </w:pPr>
      <w:r w:rsidRPr="00CB67E5">
        <w:rPr>
          <w:rFonts w:eastAsia="Batang"/>
          <w:lang w:eastAsia="ko-KR"/>
        </w:rPr>
        <w:fldChar w:fldCharType="begin"/>
      </w:r>
      <w:r w:rsidRPr="00CB67E5">
        <w:rPr>
          <w:rFonts w:eastAsia="Batang"/>
          <w:lang w:eastAsia="ko-KR"/>
        </w:rPr>
        <w:instrText xml:space="preserve"> REF _Ref146637939 \h  \* MERGEFORMAT </w:instrText>
      </w:r>
      <w:r w:rsidRPr="00CB67E5">
        <w:rPr>
          <w:rFonts w:eastAsia="Batang"/>
          <w:lang w:eastAsia="ko-KR"/>
        </w:rPr>
      </w:r>
      <w:r w:rsidRPr="00CB67E5">
        <w:rPr>
          <w:rFonts w:eastAsia="Batang"/>
          <w:lang w:eastAsia="ko-KR"/>
        </w:rPr>
        <w:fldChar w:fldCharType="separate"/>
      </w:r>
      <w:r w:rsidRPr="00CB67E5">
        <w:t xml:space="preserve">NTN </w:t>
      </w:r>
      <w:bookmarkStart w:id="2" w:name="_Hlk146909403"/>
      <w:r w:rsidRPr="00CB67E5">
        <w:t>NB-IoT inter-frequency measurement in connected mode</w:t>
      </w:r>
      <w:bookmarkEnd w:id="2"/>
      <w:r w:rsidRPr="00CB67E5">
        <w:t xml:space="preserve">, update </w:t>
      </w:r>
      <w:r w:rsidRPr="00CB67E5">
        <w:rPr>
          <w:rFonts w:eastAsia="Times New Roman"/>
          <w:noProof/>
          <w:lang w:eastAsia="zh-CN"/>
        </w:rPr>
        <w:t>T</w:t>
      </w:r>
      <w:r w:rsidRPr="00CB67E5">
        <w:rPr>
          <w:rFonts w:eastAsia="Times New Roman"/>
          <w:noProof/>
          <w:vertAlign w:val="subscript"/>
          <w:lang w:eastAsia="en-GB"/>
        </w:rPr>
        <w:t>detect_i</w:t>
      </w:r>
      <w:r w:rsidRPr="00CB67E5">
        <w:rPr>
          <w:rFonts w:eastAsia="Times New Roman"/>
          <w:noProof/>
          <w:vertAlign w:val="subscript"/>
          <w:lang w:eastAsia="zh-CN"/>
        </w:rPr>
        <w:t>nter</w:t>
      </w:r>
      <w:r w:rsidRPr="00CB67E5">
        <w:rPr>
          <w:rFonts w:eastAsia="Times New Roman"/>
          <w:noProof/>
          <w:vertAlign w:val="subscript"/>
          <w:lang w:eastAsia="en-GB"/>
        </w:rPr>
        <w:t xml:space="preserve"> NB1-NC</w:t>
      </w:r>
      <w:r w:rsidRPr="00CB67E5">
        <w:rPr>
          <w:rFonts w:eastAsia="Times New Roman"/>
          <w:noProof/>
          <w:vertAlign w:val="subscript"/>
          <w:lang w:eastAsia="zh-CN"/>
        </w:rPr>
        <w:t xml:space="preserve">  </w:t>
      </w:r>
      <w:r w:rsidRPr="00CB67E5">
        <w:rPr>
          <w:rFonts w:eastAsia="Times New Roman"/>
          <w:noProof/>
          <w:lang w:eastAsia="zh-CN"/>
        </w:rPr>
        <w:t xml:space="preserve">and </w:t>
      </w:r>
      <w:r w:rsidRPr="00CB67E5">
        <w:rPr>
          <w:noProof/>
          <w:lang w:eastAsia="zh-CN"/>
        </w:rPr>
        <w:t>T</w:t>
      </w:r>
      <w:r w:rsidRPr="00CB67E5">
        <w:rPr>
          <w:rFonts w:eastAsia="Times New Roman"/>
          <w:noProof/>
          <w:vertAlign w:val="subscript"/>
          <w:lang w:eastAsia="en-GB"/>
        </w:rPr>
        <w:t>measure _inter NB1-NC</w:t>
      </w:r>
      <w:r w:rsidRPr="00CB67E5">
        <w:t xml:space="preserve"> as</w:t>
      </w:r>
      <w:r w:rsidRPr="00CB67E5">
        <w:rPr>
          <w:rFonts w:eastAsia="Batang"/>
          <w:lang w:eastAsia="ko-KR"/>
        </w:rPr>
        <w:fldChar w:fldCharType="end"/>
      </w:r>
    </w:p>
    <w:p w14:paraId="1E64332A" w14:textId="77777777" w:rsidR="005E0AAA" w:rsidRPr="00CB67E5" w:rsidRDefault="00000000" w:rsidP="005E0AAA">
      <w:pPr>
        <w:pStyle w:val="ListParagraph"/>
        <w:numPr>
          <w:ilvl w:val="1"/>
          <w:numId w:val="30"/>
        </w:numPr>
        <w:ind w:firstLineChars="0"/>
        <w:rPr>
          <w:rFonts w:eastAsia="Times New Roman"/>
          <w:lang w:eastAsia="zh-CN"/>
        </w:rPr>
      </w:pP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detect_inter_NB1-NC</m:t>
            </m:r>
          </m:sub>
        </m:sSub>
        <m:r>
          <m:rPr>
            <m:sty m:val="p"/>
          </m:rPr>
          <w:rPr>
            <w:rFonts w:ascii="Cambria Math" w:eastAsia="Cambria Math" w:hAnsi="Cambria Math"/>
            <w:noProof/>
            <w:lang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N</m:t>
            </m:r>
            <m:r>
              <w:rPr>
                <w:rFonts w:ascii="Cambria Math" w:eastAsia="Cambria Math" w:hAnsi="Cambria Math"/>
                <w:noProof/>
                <w:lang w:val="en-US" w:eastAsia="zh-CN"/>
              </w:rPr>
              <m:t>*</m:t>
            </m:r>
            <m:r>
              <m:rPr>
                <m:sty m:val="p"/>
              </m:rPr>
              <w:rPr>
                <w:rFonts w:ascii="Cambria Math" w:eastAsia="Times New Roman" w:hAnsi="Cambria Math"/>
                <w:lang w:eastAsia="zh-CN"/>
              </w:rPr>
              <m:t>K_satellite</m:t>
            </m:r>
          </m:sup>
          <m:e>
            <m:r>
              <w:rPr>
                <w:rFonts w:ascii="Cambria Math" w:eastAsia="Cambria Math" w:hAnsi="Cambria Math"/>
                <w:noProof/>
                <w:lang w:val="sv-SE" w:eastAsia="zh-CN"/>
              </w:rPr>
              <m:t>Min</m:t>
            </m:r>
            <m:r>
              <m:rPr>
                <m:sty m:val="p"/>
              </m:rPr>
              <w:rPr>
                <w:rFonts w:ascii="Cambria Math" w:eastAsia="Cambria Math" w:hAnsi="Cambria Math"/>
                <w:noProof/>
                <w:lang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a</m:t>
                </m:r>
                <m:r>
                  <m:rPr>
                    <m:sty m:val="p"/>
                  </m:rPr>
                  <w:rPr>
                    <w:rFonts w:ascii="Cambria Math" w:eastAsia="Cambria Math" w:hAnsi="Cambria Math"/>
                    <w:noProof/>
                    <w:lang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eastAsia="zh-CN"/>
              </w:rPr>
              <m:t>)</m:t>
            </m:r>
          </m:e>
        </m:nary>
      </m:oMath>
      <w:r w:rsidR="005E0AAA" w:rsidRPr="00CB67E5">
        <w:rPr>
          <w:rFonts w:eastAsia="Times New Roman"/>
          <w:noProof/>
          <w:lang w:eastAsia="zh-CN"/>
        </w:rPr>
        <w:t xml:space="preserve"> ms</w:t>
      </w:r>
    </w:p>
    <w:p w14:paraId="0F36E6CD" w14:textId="0F2805F9" w:rsidR="00AC4222" w:rsidRPr="00CB67E5" w:rsidRDefault="00000000" w:rsidP="00F4347D">
      <w:pPr>
        <w:pStyle w:val="ListParagraph"/>
        <w:numPr>
          <w:ilvl w:val="1"/>
          <w:numId w:val="30"/>
        </w:numPr>
        <w:ind w:firstLineChars="0"/>
        <w:rPr>
          <w:rFonts w:eastAsia="Times New Roman"/>
          <w:lang w:eastAsia="zh-CN"/>
        </w:rPr>
      </w:pP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measure_inter_NB1-NC</m:t>
            </m:r>
          </m:sub>
        </m:sSub>
        <m:r>
          <m:rPr>
            <m:sty m:val="p"/>
          </m:rPr>
          <w:rPr>
            <w:rFonts w:ascii="Cambria Math" w:eastAsia="Cambria Math" w:hAnsi="Cambria Math"/>
            <w:noProof/>
            <w:lang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M</m:t>
            </m:r>
            <m:r>
              <w:rPr>
                <w:rFonts w:ascii="Cambria Math" w:eastAsia="Cambria Math" w:hAnsi="Cambria Math"/>
                <w:noProof/>
                <w:lang w:val="en-US" w:eastAsia="zh-CN"/>
              </w:rPr>
              <m:t>*</m:t>
            </m:r>
            <m:r>
              <m:rPr>
                <m:sty m:val="p"/>
              </m:rPr>
              <w:rPr>
                <w:rFonts w:ascii="Cambria Math" w:eastAsia="Times New Roman" w:hAnsi="Cambria Math"/>
                <w:lang w:eastAsia="zh-CN"/>
              </w:rPr>
              <m:t>K_satellite</m:t>
            </m:r>
          </m:sup>
          <m:e>
            <m:r>
              <w:rPr>
                <w:rFonts w:ascii="Cambria Math" w:eastAsia="Cambria Math" w:hAnsi="Cambria Math"/>
                <w:noProof/>
                <w:lang w:val="sv-SE" w:eastAsia="zh-CN"/>
              </w:rPr>
              <m:t>Min</m:t>
            </m:r>
            <m:r>
              <m:rPr>
                <m:sty m:val="p"/>
              </m:rPr>
              <w:rPr>
                <w:rFonts w:ascii="Cambria Math" w:eastAsia="Cambria Math" w:hAnsi="Cambria Math"/>
                <w:noProof/>
                <w:lang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b</m:t>
                </m:r>
                <m:r>
                  <m:rPr>
                    <m:sty m:val="p"/>
                  </m:rPr>
                  <w:rPr>
                    <w:rFonts w:ascii="Cambria Math" w:eastAsia="Cambria Math" w:hAnsi="Cambria Math"/>
                    <w:noProof/>
                    <w:lang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eastAsia="zh-CN"/>
              </w:rPr>
              <m:t>)</m:t>
            </m:r>
          </m:e>
        </m:nary>
      </m:oMath>
      <w:r w:rsidR="005E0AAA" w:rsidRPr="00CB67E5">
        <w:rPr>
          <w:rFonts w:eastAsia="Times New Roman"/>
          <w:noProof/>
          <w:lang w:eastAsia="zh-CN"/>
        </w:rPr>
        <w:t xml:space="preserve"> ms</w:t>
      </w:r>
    </w:p>
    <w:p w14:paraId="4841123A" w14:textId="29C60B7A" w:rsidR="00AC4222" w:rsidRPr="00CB67E5" w:rsidRDefault="00AC4222" w:rsidP="0056705D">
      <w:pPr>
        <w:pStyle w:val="Heading4"/>
      </w:pPr>
      <w:r w:rsidRPr="00CB67E5">
        <w:t>Issue 3-2</w:t>
      </w:r>
      <w:r w:rsidR="00CC1A9A" w:rsidRPr="00CB67E5">
        <w:t>-1</w:t>
      </w:r>
      <w:r w:rsidRPr="00CB67E5">
        <w:t>: Time-based triggering Neighbour cell measurements in connected mode for NB-IoT</w:t>
      </w:r>
      <w:r w:rsidR="008F3114" w:rsidRPr="00CB67E5">
        <w:t xml:space="preserve"> - requirement</w:t>
      </w:r>
    </w:p>
    <w:p w14:paraId="535FC2D1" w14:textId="77777777" w:rsidR="00800CA6" w:rsidRPr="00CB67E5" w:rsidRDefault="00800CA6" w:rsidP="00800CA6">
      <w:pPr>
        <w:overflowPunct w:val="0"/>
        <w:autoSpaceDE w:val="0"/>
        <w:autoSpaceDN w:val="0"/>
        <w:adjustRightInd w:val="0"/>
        <w:textAlignment w:val="baseline"/>
        <w:rPr>
          <w:rFonts w:eastAsia="DengXian"/>
          <w:iCs/>
          <w:sz w:val="21"/>
          <w:szCs w:val="21"/>
          <w:lang w:eastAsia="zh-CN"/>
        </w:rPr>
      </w:pPr>
      <w:r w:rsidRPr="00CB67E5">
        <w:rPr>
          <w:rFonts w:eastAsia="DengXian"/>
          <w:iCs/>
          <w:sz w:val="21"/>
          <w:szCs w:val="21"/>
          <w:lang w:eastAsia="zh-CN"/>
        </w:rPr>
        <w:t>Agreement:</w:t>
      </w:r>
    </w:p>
    <w:p w14:paraId="1BC1A937" w14:textId="77777777" w:rsidR="00800CA6" w:rsidRPr="00CB67E5" w:rsidRDefault="00800CA6" w:rsidP="00800CA6">
      <w:pPr>
        <w:numPr>
          <w:ilvl w:val="0"/>
          <w:numId w:val="43"/>
        </w:numPr>
        <w:overflowPunct w:val="0"/>
        <w:autoSpaceDE w:val="0"/>
        <w:autoSpaceDN w:val="0"/>
        <w:adjustRightInd w:val="0"/>
        <w:textAlignment w:val="baseline"/>
        <w:rPr>
          <w:rFonts w:eastAsia="新細明體"/>
          <w:iCs/>
          <w:sz w:val="21"/>
          <w:szCs w:val="21"/>
          <w:lang w:val="en-US" w:eastAsia="zh-TW"/>
        </w:rPr>
      </w:pPr>
      <w:r w:rsidRPr="00CB67E5">
        <w:rPr>
          <w:rFonts w:eastAsia="新細明體"/>
          <w:iCs/>
          <w:sz w:val="21"/>
          <w:szCs w:val="21"/>
          <w:lang w:val="en-US" w:eastAsia="zh-TW"/>
        </w:rPr>
        <w:t>For NB-IoT, time-based (t-Service) measurement initiation requirements apply to earth fixed cell.</w:t>
      </w:r>
    </w:p>
    <w:p w14:paraId="6F855BEC" w14:textId="77777777" w:rsidR="00800CA6" w:rsidRPr="00CB67E5" w:rsidRDefault="00800CA6" w:rsidP="00800CA6">
      <w:pPr>
        <w:numPr>
          <w:ilvl w:val="1"/>
          <w:numId w:val="43"/>
        </w:numPr>
        <w:overflowPunct w:val="0"/>
        <w:autoSpaceDE w:val="0"/>
        <w:autoSpaceDN w:val="0"/>
        <w:adjustRightInd w:val="0"/>
        <w:textAlignment w:val="baseline"/>
        <w:rPr>
          <w:rFonts w:eastAsia="新細明體"/>
          <w:iCs/>
          <w:sz w:val="21"/>
          <w:szCs w:val="21"/>
          <w:lang w:val="en-US" w:eastAsia="zh-TW"/>
        </w:rPr>
      </w:pPr>
      <w:r w:rsidRPr="00CB67E5">
        <w:rPr>
          <w:rFonts w:eastAsia="新細明體"/>
          <w:iCs/>
          <w:sz w:val="21"/>
          <w:szCs w:val="21"/>
          <w:lang w:val="en-US" w:eastAsia="zh-TW"/>
        </w:rPr>
        <w:t>RAN4 understand that the exact time for UE to start the measurement is up to UE implementation according to RAN2.</w:t>
      </w:r>
    </w:p>
    <w:p w14:paraId="6A246EBC" w14:textId="77777777" w:rsidR="00800CA6" w:rsidRPr="00CB67E5" w:rsidRDefault="00800CA6" w:rsidP="00800CA6">
      <w:pPr>
        <w:numPr>
          <w:ilvl w:val="1"/>
          <w:numId w:val="43"/>
        </w:numPr>
        <w:overflowPunct w:val="0"/>
        <w:autoSpaceDE w:val="0"/>
        <w:autoSpaceDN w:val="0"/>
        <w:adjustRightInd w:val="0"/>
        <w:textAlignment w:val="baseline"/>
        <w:rPr>
          <w:rFonts w:eastAsia="新細明體"/>
          <w:iCs/>
          <w:sz w:val="21"/>
          <w:szCs w:val="21"/>
          <w:lang w:val="en-US" w:eastAsia="zh-TW"/>
        </w:rPr>
      </w:pPr>
      <w:r w:rsidRPr="00CB67E5">
        <w:rPr>
          <w:rFonts w:eastAsia="新細明體"/>
          <w:iCs/>
          <w:sz w:val="21"/>
          <w:szCs w:val="21"/>
          <w:lang w:val="en-US" w:eastAsia="zh-TW"/>
        </w:rPr>
        <w:t>FFS whether to capture the exact time for UE to start the measurement in RAN4 requirements.</w:t>
      </w:r>
    </w:p>
    <w:p w14:paraId="12B901D5" w14:textId="77777777" w:rsidR="00800CA6" w:rsidRPr="00CB67E5" w:rsidRDefault="00800CA6" w:rsidP="00800CA6">
      <w:pPr>
        <w:numPr>
          <w:ilvl w:val="0"/>
          <w:numId w:val="43"/>
        </w:numPr>
        <w:overflowPunct w:val="0"/>
        <w:autoSpaceDE w:val="0"/>
        <w:autoSpaceDN w:val="0"/>
        <w:adjustRightInd w:val="0"/>
        <w:textAlignment w:val="baseline"/>
        <w:rPr>
          <w:rFonts w:eastAsia="新細明體"/>
          <w:iCs/>
          <w:sz w:val="21"/>
          <w:szCs w:val="21"/>
          <w:lang w:val="en-US" w:eastAsia="zh-TW"/>
        </w:rPr>
      </w:pPr>
      <w:r w:rsidRPr="00CB67E5">
        <w:rPr>
          <w:rFonts w:eastAsia="DengXian" w:hint="eastAsia"/>
          <w:iCs/>
          <w:sz w:val="21"/>
          <w:szCs w:val="21"/>
          <w:lang w:val="en-US" w:eastAsia="zh-CN"/>
        </w:rPr>
        <w:t>F</w:t>
      </w:r>
      <w:r w:rsidRPr="00CB67E5">
        <w:rPr>
          <w:rFonts w:eastAsia="DengXian"/>
          <w:iCs/>
          <w:sz w:val="21"/>
          <w:szCs w:val="21"/>
          <w:lang w:val="en-US" w:eastAsia="zh-CN"/>
        </w:rPr>
        <w:t xml:space="preserve">or </w:t>
      </w:r>
      <w:r w:rsidRPr="00CB67E5">
        <w:rPr>
          <w:rFonts w:eastAsia="新細明體"/>
          <w:iCs/>
          <w:sz w:val="21"/>
          <w:szCs w:val="21"/>
          <w:lang w:val="en-US" w:eastAsia="zh-TW"/>
        </w:rPr>
        <w:t xml:space="preserve">earth moving cell, UE shall </w:t>
      </w:r>
      <w:r w:rsidRPr="00CB67E5">
        <w:rPr>
          <w:rFonts w:eastAsia="DengXian" w:hint="eastAsia"/>
          <w:iCs/>
          <w:sz w:val="21"/>
          <w:szCs w:val="21"/>
          <w:lang w:val="en-US" w:eastAsia="zh-CN"/>
        </w:rPr>
        <w:t>i</w:t>
      </w:r>
      <w:r w:rsidRPr="00CB67E5">
        <w:rPr>
          <w:rFonts w:eastAsia="DengXian"/>
          <w:iCs/>
          <w:sz w:val="21"/>
          <w:szCs w:val="21"/>
          <w:lang w:val="en-US" w:eastAsia="zh-CN"/>
        </w:rPr>
        <w:t xml:space="preserve">nitiate </w:t>
      </w:r>
      <w:r w:rsidRPr="00CB67E5">
        <w:rPr>
          <w:rFonts w:eastAsia="新細明體"/>
          <w:iCs/>
          <w:sz w:val="21"/>
          <w:szCs w:val="21"/>
          <w:lang w:val="en-US" w:eastAsia="zh-TW"/>
        </w:rPr>
        <w:t xml:space="preserve">the measurement before losing its coverage and this needs to </w:t>
      </w:r>
      <w:proofErr w:type="gramStart"/>
      <w:r w:rsidRPr="00CB67E5">
        <w:rPr>
          <w:rFonts w:eastAsia="新細明體"/>
          <w:iCs/>
          <w:sz w:val="21"/>
          <w:szCs w:val="21"/>
          <w:lang w:val="en-US" w:eastAsia="zh-TW"/>
        </w:rPr>
        <w:t>reflected</w:t>
      </w:r>
      <w:proofErr w:type="gramEnd"/>
      <w:r w:rsidRPr="00CB67E5">
        <w:rPr>
          <w:rFonts w:eastAsia="新細明體"/>
          <w:iCs/>
          <w:sz w:val="21"/>
          <w:szCs w:val="21"/>
          <w:lang w:val="en-US" w:eastAsia="zh-TW"/>
        </w:rPr>
        <w:t xml:space="preserve"> in RAN4 requirements.</w:t>
      </w:r>
    </w:p>
    <w:p w14:paraId="5E88128E" w14:textId="77777777" w:rsidR="00800CA6" w:rsidRPr="00CB67E5" w:rsidRDefault="00800CA6" w:rsidP="00800CA6">
      <w:pPr>
        <w:numPr>
          <w:ilvl w:val="1"/>
          <w:numId w:val="43"/>
        </w:numPr>
        <w:overflowPunct w:val="0"/>
        <w:autoSpaceDE w:val="0"/>
        <w:autoSpaceDN w:val="0"/>
        <w:adjustRightInd w:val="0"/>
        <w:textAlignment w:val="baseline"/>
        <w:rPr>
          <w:rFonts w:eastAsia="新細明體"/>
          <w:iCs/>
          <w:sz w:val="21"/>
          <w:szCs w:val="21"/>
          <w:lang w:val="en-US" w:eastAsia="zh-TW"/>
        </w:rPr>
      </w:pPr>
      <w:r w:rsidRPr="00CB67E5">
        <w:rPr>
          <w:rFonts w:eastAsia="新細明體"/>
          <w:iCs/>
          <w:sz w:val="21"/>
          <w:szCs w:val="21"/>
          <w:lang w:val="en-US" w:eastAsia="zh-TW"/>
        </w:rPr>
        <w:t>RAN4 understand that the exact time for UE to start the measurement is up to UE implementation according to RAN2.</w:t>
      </w:r>
    </w:p>
    <w:p w14:paraId="14D2F7A0" w14:textId="7F4883FA" w:rsidR="00476529" w:rsidRPr="00CB67E5" w:rsidRDefault="00800CA6" w:rsidP="00AC4222">
      <w:pPr>
        <w:numPr>
          <w:ilvl w:val="1"/>
          <w:numId w:val="43"/>
        </w:numPr>
        <w:overflowPunct w:val="0"/>
        <w:autoSpaceDE w:val="0"/>
        <w:autoSpaceDN w:val="0"/>
        <w:adjustRightInd w:val="0"/>
        <w:textAlignment w:val="baseline"/>
        <w:rPr>
          <w:rFonts w:eastAsia="新細明體"/>
          <w:iCs/>
          <w:sz w:val="21"/>
          <w:szCs w:val="21"/>
          <w:lang w:val="en-US" w:eastAsia="zh-TW"/>
        </w:rPr>
      </w:pPr>
      <w:r w:rsidRPr="00CB67E5">
        <w:rPr>
          <w:rFonts w:eastAsia="新細明體"/>
          <w:iCs/>
          <w:sz w:val="21"/>
          <w:szCs w:val="21"/>
          <w:lang w:val="en-US" w:eastAsia="zh-TW"/>
        </w:rPr>
        <w:t>FFS whether to capture the exact time for UE to start the measurement in RAN4 requirements.</w:t>
      </w:r>
    </w:p>
    <w:p w14:paraId="6B62E48B" w14:textId="348AA6EA" w:rsidR="00AC4222" w:rsidRPr="00CB67E5" w:rsidRDefault="00AC4222" w:rsidP="0056705D">
      <w:pPr>
        <w:pStyle w:val="Heading4"/>
      </w:pPr>
      <w:r w:rsidRPr="00CB67E5">
        <w:t>Issue 3-</w:t>
      </w:r>
      <w:r w:rsidR="008F3114" w:rsidRPr="00CB67E5">
        <w:t>3</w:t>
      </w:r>
      <w:r w:rsidR="00CC1A9A" w:rsidRPr="00CB67E5">
        <w:t>-</w:t>
      </w:r>
      <w:r w:rsidR="008F3114" w:rsidRPr="00CB67E5">
        <w:t>1</w:t>
      </w:r>
      <w:r w:rsidRPr="00CB67E5">
        <w:t>: Time-based triggering Neighbour cell measurements in connected mode for eMTC</w:t>
      </w:r>
      <w:r w:rsidR="008F3114" w:rsidRPr="00CB67E5">
        <w:t xml:space="preserve"> – applicability </w:t>
      </w:r>
    </w:p>
    <w:p w14:paraId="6B21D4B0" w14:textId="120D74A1" w:rsidR="00CB67E5" w:rsidRPr="00CB67E5" w:rsidRDefault="00CB67E5" w:rsidP="00CB67E5">
      <w:pPr>
        <w:overflowPunct w:val="0"/>
        <w:autoSpaceDE w:val="0"/>
        <w:autoSpaceDN w:val="0"/>
        <w:adjustRightInd w:val="0"/>
        <w:spacing w:after="0"/>
        <w:textAlignment w:val="baseline"/>
        <w:rPr>
          <w:sz w:val="21"/>
          <w:szCs w:val="21"/>
          <w:lang w:eastAsia="zh-CN"/>
        </w:rPr>
      </w:pPr>
      <w:r w:rsidRPr="00CB67E5">
        <w:rPr>
          <w:rFonts w:hint="eastAsia"/>
          <w:sz w:val="21"/>
          <w:szCs w:val="21"/>
          <w:lang w:eastAsia="zh-CN"/>
        </w:rPr>
        <w:t>A</w:t>
      </w:r>
      <w:r w:rsidRPr="00CB67E5">
        <w:rPr>
          <w:sz w:val="21"/>
          <w:szCs w:val="21"/>
          <w:lang w:eastAsia="zh-CN"/>
        </w:rPr>
        <w:t xml:space="preserve">greement: </w:t>
      </w:r>
    </w:p>
    <w:p w14:paraId="40B2B8F0" w14:textId="30489250" w:rsidR="000F29E6" w:rsidRPr="00CB67E5" w:rsidRDefault="000F29E6" w:rsidP="000F29E6">
      <w:pPr>
        <w:numPr>
          <w:ilvl w:val="0"/>
          <w:numId w:val="43"/>
        </w:numPr>
        <w:overflowPunct w:val="0"/>
        <w:autoSpaceDE w:val="0"/>
        <w:autoSpaceDN w:val="0"/>
        <w:adjustRightInd w:val="0"/>
        <w:textAlignment w:val="baseline"/>
        <w:rPr>
          <w:rFonts w:eastAsia="新細明體"/>
          <w:iCs/>
          <w:sz w:val="21"/>
          <w:szCs w:val="21"/>
          <w:lang w:val="en-US" w:eastAsia="zh-TW"/>
        </w:rPr>
      </w:pPr>
      <w:r w:rsidRPr="00CB67E5">
        <w:rPr>
          <w:rFonts w:eastAsia="新細明體"/>
          <w:iCs/>
          <w:sz w:val="21"/>
          <w:szCs w:val="21"/>
          <w:lang w:val="en-US" w:eastAsia="zh-TW"/>
        </w:rPr>
        <w:t xml:space="preserve">For </w:t>
      </w:r>
      <w:proofErr w:type="spellStart"/>
      <w:r w:rsidRPr="00CB67E5">
        <w:rPr>
          <w:rFonts w:eastAsia="新細明體"/>
          <w:iCs/>
          <w:sz w:val="21"/>
          <w:szCs w:val="21"/>
          <w:lang w:val="en-US" w:eastAsia="zh-TW"/>
        </w:rPr>
        <w:t>eMTC</w:t>
      </w:r>
      <w:proofErr w:type="spellEnd"/>
      <w:r w:rsidRPr="00CB67E5">
        <w:rPr>
          <w:rFonts w:eastAsia="新細明體"/>
          <w:iCs/>
          <w:sz w:val="21"/>
          <w:szCs w:val="21"/>
          <w:lang w:val="en-US" w:eastAsia="zh-TW"/>
        </w:rPr>
        <w:t>, time-based (t-Service) measurement initiation requirements apply to earth fixed cell.</w:t>
      </w:r>
    </w:p>
    <w:p w14:paraId="236D9EEA" w14:textId="77777777" w:rsidR="000F29E6" w:rsidRPr="00CB67E5" w:rsidRDefault="000F29E6" w:rsidP="000F29E6">
      <w:pPr>
        <w:numPr>
          <w:ilvl w:val="1"/>
          <w:numId w:val="43"/>
        </w:numPr>
        <w:overflowPunct w:val="0"/>
        <w:autoSpaceDE w:val="0"/>
        <w:autoSpaceDN w:val="0"/>
        <w:adjustRightInd w:val="0"/>
        <w:textAlignment w:val="baseline"/>
        <w:rPr>
          <w:rFonts w:eastAsia="新細明體"/>
          <w:iCs/>
          <w:sz w:val="21"/>
          <w:szCs w:val="21"/>
          <w:lang w:val="en-US" w:eastAsia="zh-TW"/>
        </w:rPr>
      </w:pPr>
      <w:r w:rsidRPr="00CB67E5">
        <w:rPr>
          <w:rFonts w:eastAsia="新細明體"/>
          <w:iCs/>
          <w:sz w:val="21"/>
          <w:szCs w:val="21"/>
          <w:lang w:val="en-US" w:eastAsia="zh-TW"/>
        </w:rPr>
        <w:t>RAN4 understand that the exact time for UE to start the measurement is up to UE implementation according to RAN2.</w:t>
      </w:r>
    </w:p>
    <w:p w14:paraId="3F7634AD" w14:textId="77777777" w:rsidR="000F29E6" w:rsidRPr="00CB67E5" w:rsidRDefault="000F29E6" w:rsidP="000F29E6">
      <w:pPr>
        <w:numPr>
          <w:ilvl w:val="1"/>
          <w:numId w:val="43"/>
        </w:numPr>
        <w:overflowPunct w:val="0"/>
        <w:autoSpaceDE w:val="0"/>
        <w:autoSpaceDN w:val="0"/>
        <w:adjustRightInd w:val="0"/>
        <w:textAlignment w:val="baseline"/>
        <w:rPr>
          <w:rFonts w:eastAsia="新細明體"/>
          <w:iCs/>
          <w:sz w:val="21"/>
          <w:szCs w:val="21"/>
          <w:lang w:val="en-US" w:eastAsia="zh-TW"/>
        </w:rPr>
      </w:pPr>
      <w:r w:rsidRPr="00CB67E5">
        <w:rPr>
          <w:rFonts w:eastAsia="新細明體"/>
          <w:iCs/>
          <w:sz w:val="21"/>
          <w:szCs w:val="21"/>
          <w:lang w:val="en-US" w:eastAsia="zh-TW"/>
        </w:rPr>
        <w:t>FFS whether to capture the exact time for UE to start the measurement in RAN4 requirements.</w:t>
      </w:r>
    </w:p>
    <w:p w14:paraId="34CF9722" w14:textId="77777777" w:rsidR="000F29E6" w:rsidRPr="00CB67E5" w:rsidRDefault="000F29E6" w:rsidP="000F29E6">
      <w:pPr>
        <w:numPr>
          <w:ilvl w:val="0"/>
          <w:numId w:val="43"/>
        </w:numPr>
        <w:overflowPunct w:val="0"/>
        <w:autoSpaceDE w:val="0"/>
        <w:autoSpaceDN w:val="0"/>
        <w:adjustRightInd w:val="0"/>
        <w:textAlignment w:val="baseline"/>
        <w:rPr>
          <w:rFonts w:eastAsia="新細明體"/>
          <w:iCs/>
          <w:sz w:val="21"/>
          <w:szCs w:val="21"/>
          <w:lang w:val="en-US" w:eastAsia="zh-TW"/>
        </w:rPr>
      </w:pPr>
      <w:r w:rsidRPr="00CB67E5">
        <w:rPr>
          <w:rFonts w:eastAsia="DengXian" w:hint="eastAsia"/>
          <w:iCs/>
          <w:sz w:val="21"/>
          <w:szCs w:val="21"/>
          <w:lang w:val="en-US" w:eastAsia="zh-CN"/>
        </w:rPr>
        <w:t>F</w:t>
      </w:r>
      <w:r w:rsidRPr="00CB67E5">
        <w:rPr>
          <w:rFonts w:eastAsia="DengXian"/>
          <w:iCs/>
          <w:sz w:val="21"/>
          <w:szCs w:val="21"/>
          <w:lang w:val="en-US" w:eastAsia="zh-CN"/>
        </w:rPr>
        <w:t xml:space="preserve">or </w:t>
      </w:r>
      <w:r w:rsidRPr="00CB67E5">
        <w:rPr>
          <w:rFonts w:eastAsia="新細明體"/>
          <w:iCs/>
          <w:sz w:val="21"/>
          <w:szCs w:val="21"/>
          <w:lang w:val="en-US" w:eastAsia="zh-TW"/>
        </w:rPr>
        <w:t xml:space="preserve">earth moving cell, UE shall </w:t>
      </w:r>
      <w:r w:rsidRPr="00CB67E5">
        <w:rPr>
          <w:rFonts w:eastAsia="DengXian" w:hint="eastAsia"/>
          <w:iCs/>
          <w:sz w:val="21"/>
          <w:szCs w:val="21"/>
          <w:lang w:val="en-US" w:eastAsia="zh-CN"/>
        </w:rPr>
        <w:t>i</w:t>
      </w:r>
      <w:r w:rsidRPr="00CB67E5">
        <w:rPr>
          <w:rFonts w:eastAsia="DengXian"/>
          <w:iCs/>
          <w:sz w:val="21"/>
          <w:szCs w:val="21"/>
          <w:lang w:val="en-US" w:eastAsia="zh-CN"/>
        </w:rPr>
        <w:t xml:space="preserve">nitiate </w:t>
      </w:r>
      <w:r w:rsidRPr="00CB67E5">
        <w:rPr>
          <w:rFonts w:eastAsia="新細明體"/>
          <w:iCs/>
          <w:sz w:val="21"/>
          <w:szCs w:val="21"/>
          <w:lang w:val="en-US" w:eastAsia="zh-TW"/>
        </w:rPr>
        <w:t xml:space="preserve">the measurement before losing its coverage and this needs to </w:t>
      </w:r>
      <w:proofErr w:type="gramStart"/>
      <w:r w:rsidRPr="00CB67E5">
        <w:rPr>
          <w:rFonts w:eastAsia="新細明體"/>
          <w:iCs/>
          <w:sz w:val="21"/>
          <w:szCs w:val="21"/>
          <w:lang w:val="en-US" w:eastAsia="zh-TW"/>
        </w:rPr>
        <w:t>reflected</w:t>
      </w:r>
      <w:proofErr w:type="gramEnd"/>
      <w:r w:rsidRPr="00CB67E5">
        <w:rPr>
          <w:rFonts w:eastAsia="新細明體"/>
          <w:iCs/>
          <w:sz w:val="21"/>
          <w:szCs w:val="21"/>
          <w:lang w:val="en-US" w:eastAsia="zh-TW"/>
        </w:rPr>
        <w:t xml:space="preserve"> in RAN4 requirements.</w:t>
      </w:r>
    </w:p>
    <w:p w14:paraId="1AE5B55E" w14:textId="77777777" w:rsidR="000F29E6" w:rsidRPr="00CB67E5" w:rsidRDefault="000F29E6" w:rsidP="000F29E6">
      <w:pPr>
        <w:numPr>
          <w:ilvl w:val="1"/>
          <w:numId w:val="43"/>
        </w:numPr>
        <w:overflowPunct w:val="0"/>
        <w:autoSpaceDE w:val="0"/>
        <w:autoSpaceDN w:val="0"/>
        <w:adjustRightInd w:val="0"/>
        <w:textAlignment w:val="baseline"/>
        <w:rPr>
          <w:rFonts w:eastAsia="新細明體"/>
          <w:iCs/>
          <w:sz w:val="21"/>
          <w:szCs w:val="21"/>
          <w:lang w:val="en-US" w:eastAsia="zh-TW"/>
        </w:rPr>
      </w:pPr>
      <w:r w:rsidRPr="00CB67E5">
        <w:rPr>
          <w:rFonts w:eastAsia="新細明體"/>
          <w:iCs/>
          <w:sz w:val="21"/>
          <w:szCs w:val="21"/>
          <w:lang w:val="en-US" w:eastAsia="zh-TW"/>
        </w:rPr>
        <w:lastRenderedPageBreak/>
        <w:t>RAN4 understand that the exact time for UE to start the measurement is up to UE implementation according to RAN2.</w:t>
      </w:r>
    </w:p>
    <w:p w14:paraId="796B8B98" w14:textId="77777777" w:rsidR="000F29E6" w:rsidRPr="00CB67E5" w:rsidRDefault="000F29E6" w:rsidP="000F29E6">
      <w:pPr>
        <w:numPr>
          <w:ilvl w:val="1"/>
          <w:numId w:val="43"/>
        </w:numPr>
        <w:overflowPunct w:val="0"/>
        <w:autoSpaceDE w:val="0"/>
        <w:autoSpaceDN w:val="0"/>
        <w:adjustRightInd w:val="0"/>
        <w:textAlignment w:val="baseline"/>
        <w:rPr>
          <w:rFonts w:eastAsia="新細明體"/>
          <w:iCs/>
          <w:sz w:val="21"/>
          <w:szCs w:val="21"/>
          <w:lang w:val="en-US" w:eastAsia="zh-TW"/>
        </w:rPr>
      </w:pPr>
      <w:r w:rsidRPr="00CB67E5">
        <w:rPr>
          <w:rFonts w:eastAsia="新細明體"/>
          <w:iCs/>
          <w:sz w:val="21"/>
          <w:szCs w:val="21"/>
          <w:lang w:val="en-US" w:eastAsia="zh-TW"/>
        </w:rPr>
        <w:t>FFS whether to capture the exact time for UE to start the measurement in RAN4 requirements.</w:t>
      </w:r>
    </w:p>
    <w:p w14:paraId="60CFDD76" w14:textId="6D6ECBAC" w:rsidR="00091622" w:rsidRPr="00CB67E5" w:rsidRDefault="00223E73" w:rsidP="00091622">
      <w:pPr>
        <w:pStyle w:val="ListParagraph"/>
        <w:numPr>
          <w:ilvl w:val="0"/>
          <w:numId w:val="43"/>
        </w:numPr>
        <w:spacing w:after="120"/>
        <w:ind w:firstLineChars="0"/>
        <w:rPr>
          <w:szCs w:val="24"/>
          <w:lang w:val="en-US" w:eastAsia="zh-CN"/>
        </w:rPr>
      </w:pPr>
      <w:r w:rsidRPr="00CB67E5">
        <w:rPr>
          <w:szCs w:val="24"/>
          <w:lang w:val="en-US" w:eastAsia="zh-CN"/>
        </w:rPr>
        <w:t>Further discuss f</w:t>
      </w:r>
      <w:r w:rsidR="00091622" w:rsidRPr="00CB67E5">
        <w:rPr>
          <w:szCs w:val="24"/>
          <w:lang w:val="en-US" w:eastAsia="zh-CN"/>
        </w:rPr>
        <w:t>or time-based neighbor cell meas</w:t>
      </w:r>
      <w:r w:rsidR="00426E93" w:rsidRPr="00CB67E5">
        <w:rPr>
          <w:szCs w:val="24"/>
          <w:lang w:val="en-US" w:eastAsia="zh-CN"/>
        </w:rPr>
        <w:t>urement,</w:t>
      </w:r>
      <w:r w:rsidR="00091622" w:rsidRPr="00CB67E5">
        <w:rPr>
          <w:szCs w:val="24"/>
          <w:lang w:val="en-US" w:eastAsia="zh-CN"/>
        </w:rPr>
        <w:t xml:space="preserve"> requirement</w:t>
      </w:r>
      <w:r w:rsidR="00426E93" w:rsidRPr="00CB67E5">
        <w:rPr>
          <w:szCs w:val="24"/>
          <w:lang w:val="en-US" w:eastAsia="zh-CN"/>
        </w:rPr>
        <w:t>s</w:t>
      </w:r>
      <w:r w:rsidR="00091622" w:rsidRPr="00CB67E5">
        <w:rPr>
          <w:szCs w:val="24"/>
          <w:lang w:val="en-US" w:eastAsia="zh-CN"/>
        </w:rPr>
        <w:t xml:space="preserve"> apply for the </w:t>
      </w:r>
      <w:proofErr w:type="spellStart"/>
      <w:r w:rsidR="00091622" w:rsidRPr="00CB67E5">
        <w:rPr>
          <w:szCs w:val="24"/>
          <w:lang w:val="en-US" w:eastAsia="zh-CN"/>
        </w:rPr>
        <w:t>eMTC</w:t>
      </w:r>
      <w:proofErr w:type="spellEnd"/>
      <w:r w:rsidR="00091622" w:rsidRPr="00CB67E5">
        <w:rPr>
          <w:szCs w:val="24"/>
          <w:lang w:val="en-US" w:eastAsia="zh-CN"/>
        </w:rPr>
        <w:t xml:space="preserve"> UE provided the measurement gaps are configured. </w:t>
      </w:r>
    </w:p>
    <w:p w14:paraId="7B53AE36" w14:textId="77777777" w:rsidR="00D64638" w:rsidRPr="00CB67E5" w:rsidRDefault="00D64638" w:rsidP="008B3099">
      <w:pPr>
        <w:overflowPunct w:val="0"/>
        <w:autoSpaceDE w:val="0"/>
        <w:autoSpaceDN w:val="0"/>
        <w:adjustRightInd w:val="0"/>
        <w:spacing w:after="120"/>
        <w:textAlignment w:val="baseline"/>
        <w:rPr>
          <w:szCs w:val="24"/>
          <w:lang w:val="en-US" w:eastAsia="zh-CN"/>
        </w:rPr>
      </w:pPr>
    </w:p>
    <w:p w14:paraId="6E460F0C" w14:textId="15F25B10" w:rsidR="008F3114" w:rsidRPr="00CB67E5" w:rsidRDefault="008F3114" w:rsidP="0056705D">
      <w:pPr>
        <w:pStyle w:val="Heading4"/>
      </w:pPr>
      <w:r w:rsidRPr="00CB67E5">
        <w:t>Issue 3-3-2: Time-based triggering Neighbour cell measurements in connected mode for eMTC – Trigger</w:t>
      </w:r>
    </w:p>
    <w:p w14:paraId="17C4DD23" w14:textId="50BA4CA2" w:rsidR="00CB67E5" w:rsidRPr="00CB67E5" w:rsidRDefault="00CB67E5" w:rsidP="00CB67E5">
      <w:pPr>
        <w:overflowPunct w:val="0"/>
        <w:autoSpaceDE w:val="0"/>
        <w:autoSpaceDN w:val="0"/>
        <w:adjustRightInd w:val="0"/>
        <w:spacing w:after="0"/>
        <w:textAlignment w:val="baseline"/>
        <w:rPr>
          <w:sz w:val="21"/>
          <w:szCs w:val="21"/>
          <w:lang w:eastAsia="zh-CN"/>
        </w:rPr>
      </w:pPr>
      <w:r w:rsidRPr="00CB67E5">
        <w:rPr>
          <w:rFonts w:hint="eastAsia"/>
          <w:sz w:val="21"/>
          <w:szCs w:val="21"/>
          <w:lang w:eastAsia="zh-CN"/>
        </w:rPr>
        <w:t>A</w:t>
      </w:r>
      <w:r w:rsidRPr="00CB67E5">
        <w:rPr>
          <w:sz w:val="21"/>
          <w:szCs w:val="21"/>
          <w:lang w:eastAsia="zh-CN"/>
        </w:rPr>
        <w:t xml:space="preserve">greement: </w:t>
      </w:r>
    </w:p>
    <w:p w14:paraId="10BC360D" w14:textId="29400321" w:rsidR="008F3114" w:rsidRPr="00CB67E5" w:rsidRDefault="008F3114" w:rsidP="00CB67E5">
      <w:pPr>
        <w:pStyle w:val="ListParagraph"/>
        <w:numPr>
          <w:ilvl w:val="0"/>
          <w:numId w:val="61"/>
        </w:numPr>
        <w:spacing w:after="120" w:line="252" w:lineRule="auto"/>
        <w:ind w:firstLineChars="0"/>
        <w:rPr>
          <w:bCs/>
          <w:szCs w:val="24"/>
          <w:lang w:eastAsia="en-GB"/>
        </w:rPr>
      </w:pPr>
      <w:r w:rsidRPr="00CB67E5">
        <w:rPr>
          <w:bCs/>
          <w:szCs w:val="24"/>
          <w:lang w:eastAsia="en-GB"/>
        </w:rPr>
        <w:t>Trigger is defined as Max (</w:t>
      </w:r>
      <w:proofErr w:type="spellStart"/>
      <w:r w:rsidRPr="00CB67E5">
        <w:rPr>
          <w:bCs/>
        </w:rPr>
        <w:t>T</w:t>
      </w:r>
      <w:r w:rsidRPr="00CB67E5">
        <w:rPr>
          <w:bCs/>
          <w:vertAlign w:val="subscript"/>
        </w:rPr>
        <w:t>identify_intra_UE</w:t>
      </w:r>
      <w:proofErr w:type="spellEnd"/>
      <w:r w:rsidRPr="00CB67E5">
        <w:rPr>
          <w:bCs/>
          <w:vertAlign w:val="subscript"/>
        </w:rPr>
        <w:t xml:space="preserve"> cat M1</w:t>
      </w:r>
      <w:r w:rsidRPr="00CB67E5">
        <w:rPr>
          <w:bCs/>
          <w:vertAlign w:val="subscript"/>
        </w:rPr>
        <w:softHyphen/>
      </w:r>
      <w:r w:rsidRPr="00CB67E5">
        <w:rPr>
          <w:bCs/>
        </w:rPr>
        <w:t xml:space="preserve">, </w:t>
      </w:r>
      <w:proofErr w:type="spellStart"/>
      <w:r w:rsidRPr="00CB67E5">
        <w:rPr>
          <w:bCs/>
        </w:rPr>
        <w:t>T</w:t>
      </w:r>
      <w:r w:rsidRPr="00CB67E5">
        <w:rPr>
          <w:bCs/>
          <w:vertAlign w:val="subscript"/>
        </w:rPr>
        <w:t>identify_inter_UE</w:t>
      </w:r>
      <w:proofErr w:type="spellEnd"/>
      <w:r w:rsidRPr="00CB67E5">
        <w:rPr>
          <w:bCs/>
          <w:vertAlign w:val="subscript"/>
        </w:rPr>
        <w:t xml:space="preserve"> cat M1</w:t>
      </w:r>
      <w:r w:rsidRPr="00CB67E5">
        <w:rPr>
          <w:bCs/>
          <w:szCs w:val="24"/>
          <w:lang w:eastAsia="en-GB"/>
        </w:rPr>
        <w:t>)</w:t>
      </w:r>
    </w:p>
    <w:p w14:paraId="55F6B3B3" w14:textId="7458CADE" w:rsidR="000212F5" w:rsidRPr="00CB67E5" w:rsidRDefault="000212F5" w:rsidP="00A91B5C">
      <w:pPr>
        <w:spacing w:after="0"/>
        <w:rPr>
          <w:rFonts w:eastAsia="新細明體"/>
          <w:iCs/>
          <w:lang w:eastAsia="zh-TW"/>
        </w:rPr>
      </w:pPr>
    </w:p>
    <w:p w14:paraId="1ED676B9" w14:textId="634D3A14" w:rsidR="005212E9" w:rsidRPr="00CB67E5" w:rsidRDefault="000212F5" w:rsidP="008C452A">
      <w:pPr>
        <w:pStyle w:val="Heading4"/>
      </w:pPr>
      <w:r w:rsidRPr="00CB67E5">
        <w:t>Issue 3-</w:t>
      </w:r>
      <w:r w:rsidR="008F3114" w:rsidRPr="00CB67E5">
        <w:t>4</w:t>
      </w:r>
      <w:r w:rsidRPr="00CB67E5">
        <w:t>-</w:t>
      </w:r>
      <w:r w:rsidR="005A4A44" w:rsidRPr="00CB67E5">
        <w:t>2</w:t>
      </w:r>
      <w:r w:rsidRPr="00CB67E5">
        <w:t>: Location-based triggering Neighbour cell measurements in connected mode – requirement</w:t>
      </w:r>
    </w:p>
    <w:p w14:paraId="1250A064" w14:textId="41B4403B" w:rsidR="005212E9" w:rsidRPr="00CB67E5" w:rsidRDefault="005212E9" w:rsidP="00844D47">
      <w:pPr>
        <w:spacing w:after="0"/>
        <w:rPr>
          <w:rFonts w:eastAsia="新細明體"/>
          <w:iCs/>
          <w:lang w:val="en-US" w:eastAsia="zh-TW"/>
        </w:rPr>
      </w:pPr>
      <w:r w:rsidRPr="00CB67E5">
        <w:rPr>
          <w:rFonts w:eastAsia="新細明體"/>
          <w:iCs/>
          <w:lang w:val="en-US" w:eastAsia="zh-TW"/>
        </w:rPr>
        <w:t xml:space="preserve">FFS: </w:t>
      </w:r>
    </w:p>
    <w:p w14:paraId="5E02BB1E" w14:textId="5B7E2B51" w:rsidR="00844D47" w:rsidRPr="00CB67E5" w:rsidRDefault="005212E9" w:rsidP="005212E9">
      <w:pPr>
        <w:pStyle w:val="ListParagraph"/>
        <w:numPr>
          <w:ilvl w:val="0"/>
          <w:numId w:val="22"/>
        </w:numPr>
        <w:spacing w:after="0"/>
        <w:ind w:firstLineChars="0"/>
        <w:rPr>
          <w:rFonts w:eastAsia="新細明體"/>
          <w:iCs/>
          <w:lang w:val="en-US" w:eastAsia="zh-TW"/>
        </w:rPr>
      </w:pPr>
      <w:r w:rsidRPr="00CB67E5">
        <w:rPr>
          <w:rFonts w:eastAsia="新細明體"/>
          <w:iCs/>
          <w:lang w:val="en-US" w:eastAsia="zh-TW"/>
        </w:rPr>
        <w:t xml:space="preserve">For CONNECTED mode location-based triggering of </w:t>
      </w:r>
      <w:proofErr w:type="spellStart"/>
      <w:r w:rsidRPr="00CB67E5">
        <w:rPr>
          <w:rFonts w:eastAsia="新細明體"/>
          <w:iCs/>
          <w:lang w:val="en-US" w:eastAsia="zh-TW"/>
        </w:rPr>
        <w:t>neighbour</w:t>
      </w:r>
      <w:proofErr w:type="spellEnd"/>
      <w:r w:rsidRPr="00CB67E5">
        <w:rPr>
          <w:rFonts w:eastAsia="新細明體"/>
          <w:iCs/>
          <w:lang w:val="en-US" w:eastAsia="zh-TW"/>
        </w:rPr>
        <w:t xml:space="preserve"> cell measurements for </w:t>
      </w:r>
      <w:proofErr w:type="spellStart"/>
      <w:r w:rsidRPr="00CB67E5">
        <w:rPr>
          <w:rFonts w:eastAsia="新細明體"/>
          <w:iCs/>
          <w:lang w:val="en-US" w:eastAsia="zh-TW"/>
        </w:rPr>
        <w:t>eMTC</w:t>
      </w:r>
      <w:proofErr w:type="spellEnd"/>
      <w:r w:rsidRPr="00CB67E5">
        <w:rPr>
          <w:rFonts w:eastAsia="新細明體"/>
          <w:iCs/>
          <w:lang w:val="en-US" w:eastAsia="zh-TW"/>
        </w:rPr>
        <w:t xml:space="preserve"> and NB-IoT, add the location-conditions </w:t>
      </w:r>
      <w:r w:rsidRPr="00CB67E5">
        <w:rPr>
          <w:rFonts w:eastAsia="新細明體"/>
          <w:iCs/>
          <w:strike/>
          <w:lang w:val="en-US" w:eastAsia="zh-TW"/>
        </w:rPr>
        <w:t>to the existing list of conditions</w:t>
      </w:r>
      <w:r w:rsidRPr="00CB67E5">
        <w:rPr>
          <w:rFonts w:eastAsia="新細明體"/>
          <w:iCs/>
          <w:lang w:val="en-US" w:eastAsia="zh-TW"/>
        </w:rPr>
        <w:t xml:space="preserve"> to trigger the neighbor cell measurements. But the delay requirements remain same</w:t>
      </w:r>
    </w:p>
    <w:p w14:paraId="6AFBDD31" w14:textId="2321D09F" w:rsidR="003F7BD7" w:rsidRPr="00CB67E5" w:rsidRDefault="005212E9" w:rsidP="00A91B5C">
      <w:pPr>
        <w:pStyle w:val="ListParagraph"/>
        <w:numPr>
          <w:ilvl w:val="1"/>
          <w:numId w:val="22"/>
        </w:numPr>
        <w:spacing w:after="0"/>
        <w:ind w:firstLineChars="0"/>
        <w:rPr>
          <w:rFonts w:eastAsia="新細明體"/>
          <w:iCs/>
          <w:lang w:val="en-US" w:eastAsia="zh-TW"/>
        </w:rPr>
      </w:pPr>
      <w:r w:rsidRPr="00CB67E5">
        <w:rPr>
          <w:rFonts w:eastAsia="新細明體"/>
          <w:iCs/>
          <w:lang w:val="en-US" w:eastAsia="zh-TW"/>
        </w:rPr>
        <w:t xml:space="preserve">Note: for </w:t>
      </w:r>
      <w:proofErr w:type="spellStart"/>
      <w:r w:rsidRPr="00CB67E5">
        <w:rPr>
          <w:rFonts w:eastAsia="新細明體"/>
          <w:iCs/>
          <w:lang w:val="en-US" w:eastAsia="zh-TW"/>
        </w:rPr>
        <w:t>eMTC</w:t>
      </w:r>
      <w:proofErr w:type="spellEnd"/>
      <w:r w:rsidRPr="00CB67E5">
        <w:rPr>
          <w:rFonts w:eastAsia="新細明體"/>
          <w:iCs/>
          <w:lang w:val="en-US" w:eastAsia="zh-TW"/>
        </w:rPr>
        <w:t xml:space="preserve">, it needs to consider measurement gap. How to capture it should be discussed in the CR phase. </w:t>
      </w:r>
    </w:p>
    <w:p w14:paraId="55EAB861" w14:textId="77777777" w:rsidR="0080673A" w:rsidRPr="00CB67E5" w:rsidRDefault="0080673A" w:rsidP="0080673A">
      <w:pPr>
        <w:spacing w:after="0"/>
        <w:rPr>
          <w:rFonts w:eastAsia="新細明體"/>
          <w:iCs/>
          <w:lang w:val="en-US" w:eastAsia="zh-TW"/>
        </w:rPr>
      </w:pPr>
    </w:p>
    <w:p w14:paraId="5A7E822C" w14:textId="3477FC50" w:rsidR="00CB67E5" w:rsidRPr="00CB67E5" w:rsidRDefault="00CB67E5" w:rsidP="00CB67E5">
      <w:pPr>
        <w:overflowPunct w:val="0"/>
        <w:autoSpaceDE w:val="0"/>
        <w:autoSpaceDN w:val="0"/>
        <w:adjustRightInd w:val="0"/>
        <w:spacing w:after="0"/>
        <w:textAlignment w:val="baseline"/>
        <w:rPr>
          <w:sz w:val="21"/>
          <w:szCs w:val="21"/>
          <w:lang w:eastAsia="zh-CN"/>
        </w:rPr>
      </w:pPr>
      <w:r w:rsidRPr="00CB67E5">
        <w:rPr>
          <w:rFonts w:hint="eastAsia"/>
          <w:sz w:val="21"/>
          <w:szCs w:val="21"/>
          <w:lang w:eastAsia="zh-CN"/>
        </w:rPr>
        <w:t>A</w:t>
      </w:r>
      <w:r w:rsidRPr="00CB67E5">
        <w:rPr>
          <w:sz w:val="21"/>
          <w:szCs w:val="21"/>
          <w:lang w:eastAsia="zh-CN"/>
        </w:rPr>
        <w:t xml:space="preserve">greement: </w:t>
      </w:r>
    </w:p>
    <w:p w14:paraId="101B2C64" w14:textId="0FA8D19F" w:rsidR="0080673A" w:rsidRPr="00CB67E5" w:rsidRDefault="0080673A" w:rsidP="00CB67E5">
      <w:pPr>
        <w:pStyle w:val="ListParagraph"/>
        <w:numPr>
          <w:ilvl w:val="0"/>
          <w:numId w:val="22"/>
        </w:numPr>
        <w:spacing w:after="0"/>
        <w:ind w:firstLineChars="0"/>
        <w:rPr>
          <w:rFonts w:eastAsia="新細明體"/>
          <w:iCs/>
          <w:lang w:val="en-US" w:eastAsia="zh-TW"/>
        </w:rPr>
      </w:pPr>
      <w:r w:rsidRPr="00CB67E5">
        <w:rPr>
          <w:rFonts w:eastAsia="新細明體"/>
          <w:iCs/>
          <w:lang w:val="en-US" w:eastAsia="zh-TW"/>
        </w:rPr>
        <w:t>For NB-Io</w:t>
      </w:r>
      <w:r w:rsidR="001421A2" w:rsidRPr="00CB67E5">
        <w:rPr>
          <w:rFonts w:eastAsia="新細明體"/>
          <w:iCs/>
          <w:lang w:val="en-US" w:eastAsia="zh-TW"/>
        </w:rPr>
        <w:t>T</w:t>
      </w:r>
      <w:r w:rsidRPr="00CB67E5">
        <w:rPr>
          <w:rFonts w:eastAsia="新細明體"/>
          <w:iCs/>
          <w:lang w:val="en-US" w:eastAsia="zh-TW"/>
        </w:rPr>
        <w:t>, CONNECTED mode</w:t>
      </w:r>
      <w:r w:rsidR="00273301" w:rsidRPr="00CB67E5">
        <w:rPr>
          <w:rFonts w:eastAsia="新細明體"/>
          <w:iCs/>
          <w:lang w:val="en-US" w:eastAsia="zh-TW"/>
        </w:rPr>
        <w:t xml:space="preserve">, UE </w:t>
      </w:r>
      <w:r w:rsidR="00F20B60" w:rsidRPr="00CB67E5">
        <w:rPr>
          <w:rFonts w:eastAsia="新細明體"/>
          <w:iCs/>
          <w:lang w:val="en-US" w:eastAsia="zh-TW"/>
        </w:rPr>
        <w:t xml:space="preserve">shall perform </w:t>
      </w:r>
      <w:r w:rsidR="00273301" w:rsidRPr="00CB67E5">
        <w:rPr>
          <w:rFonts w:eastAsia="新細明體"/>
          <w:iCs/>
          <w:lang w:val="en-US" w:eastAsia="zh-TW"/>
        </w:rPr>
        <w:t>measurement when</w:t>
      </w:r>
      <w:r w:rsidRPr="00CB67E5">
        <w:rPr>
          <w:rFonts w:eastAsia="新細明體"/>
          <w:iCs/>
          <w:lang w:val="en-US" w:eastAsia="zh-TW"/>
        </w:rPr>
        <w:t xml:space="preserve"> location</w:t>
      </w:r>
      <w:r w:rsidR="00273301" w:rsidRPr="00CB67E5">
        <w:rPr>
          <w:rFonts w:eastAsia="新細明體"/>
          <w:iCs/>
          <w:lang w:val="en-US" w:eastAsia="zh-TW"/>
        </w:rPr>
        <w:t xml:space="preserve"> condition is met</w:t>
      </w:r>
      <w:r w:rsidR="00D42925" w:rsidRPr="00CB67E5">
        <w:rPr>
          <w:rFonts w:eastAsia="新細明體"/>
          <w:iCs/>
          <w:lang w:val="en-US" w:eastAsia="zh-TW"/>
        </w:rPr>
        <w:t>.</w:t>
      </w:r>
      <w:r w:rsidR="00273301" w:rsidRPr="00CB67E5">
        <w:rPr>
          <w:rFonts w:eastAsia="新細明體"/>
          <w:iCs/>
          <w:lang w:val="en-US" w:eastAsia="zh-TW"/>
        </w:rPr>
        <w:t xml:space="preserve"> </w:t>
      </w:r>
      <w:r w:rsidR="00D42925" w:rsidRPr="00CB67E5">
        <w:rPr>
          <w:rFonts w:eastAsia="新細明體"/>
          <w:iCs/>
          <w:lang w:val="en-US" w:eastAsia="zh-TW"/>
        </w:rPr>
        <w:t>A</w:t>
      </w:r>
      <w:r w:rsidR="00273301" w:rsidRPr="00CB67E5">
        <w:rPr>
          <w:rFonts w:eastAsia="新細明體"/>
          <w:iCs/>
          <w:lang w:val="en-US" w:eastAsia="zh-TW"/>
        </w:rPr>
        <w:t>nd</w:t>
      </w:r>
      <w:r w:rsidR="00D42925" w:rsidRPr="00CB67E5">
        <w:rPr>
          <w:rFonts w:eastAsia="新細明體"/>
          <w:iCs/>
          <w:lang w:val="en-US" w:eastAsia="zh-TW"/>
        </w:rPr>
        <w:t xml:space="preserve"> t</w:t>
      </w:r>
      <w:r w:rsidRPr="00CB67E5">
        <w:rPr>
          <w:rFonts w:eastAsia="新細明體"/>
          <w:iCs/>
          <w:lang w:val="en-US" w:eastAsia="zh-TW"/>
        </w:rPr>
        <w:t xml:space="preserve">he </w:t>
      </w:r>
      <w:r w:rsidR="004B7AD7" w:rsidRPr="00CB67E5">
        <w:rPr>
          <w:rFonts w:eastAsia="新細明體"/>
          <w:iCs/>
          <w:lang w:val="en-US" w:eastAsia="zh-TW"/>
        </w:rPr>
        <w:t xml:space="preserve">existing </w:t>
      </w:r>
      <w:r w:rsidR="00D42925" w:rsidRPr="00CB67E5">
        <w:rPr>
          <w:rFonts w:eastAsia="新細明體"/>
          <w:iCs/>
          <w:lang w:val="en-US" w:eastAsia="zh-TW"/>
        </w:rPr>
        <w:t xml:space="preserve">delay </w:t>
      </w:r>
      <w:r w:rsidRPr="00CB67E5">
        <w:rPr>
          <w:rFonts w:eastAsia="新細明體"/>
          <w:iCs/>
          <w:lang w:val="en-US" w:eastAsia="zh-TW"/>
        </w:rPr>
        <w:t xml:space="preserve">requirements </w:t>
      </w:r>
      <w:r w:rsidR="002B5C85" w:rsidRPr="00CB67E5">
        <w:rPr>
          <w:rFonts w:eastAsia="新細明體"/>
          <w:iCs/>
          <w:lang w:val="en-US" w:eastAsia="zh-TW"/>
        </w:rPr>
        <w:t>apply</w:t>
      </w:r>
      <w:r w:rsidRPr="00CB67E5">
        <w:rPr>
          <w:rFonts w:eastAsia="新細明體"/>
          <w:iCs/>
          <w:lang w:val="en-US" w:eastAsia="zh-TW"/>
        </w:rPr>
        <w:t>.</w:t>
      </w:r>
      <w:r w:rsidR="00D42925" w:rsidRPr="00CB67E5">
        <w:rPr>
          <w:rFonts w:eastAsia="新細明體"/>
          <w:iCs/>
          <w:lang w:val="en-US" w:eastAsia="zh-TW"/>
        </w:rPr>
        <w:t xml:space="preserve"> </w:t>
      </w:r>
    </w:p>
    <w:p w14:paraId="56B05AF5" w14:textId="77777777" w:rsidR="0080673A" w:rsidRPr="00CB67E5" w:rsidRDefault="0080673A" w:rsidP="0080673A">
      <w:pPr>
        <w:spacing w:after="0"/>
        <w:rPr>
          <w:rFonts w:eastAsia="新細明體"/>
          <w:iCs/>
          <w:lang w:val="en-US" w:eastAsia="zh-TW"/>
        </w:rPr>
      </w:pPr>
    </w:p>
    <w:p w14:paraId="7D82AA14" w14:textId="4839C482" w:rsidR="0080673A" w:rsidRPr="00CB67E5" w:rsidRDefault="0080673A" w:rsidP="00AF2E6D">
      <w:pPr>
        <w:spacing w:after="0"/>
        <w:rPr>
          <w:rFonts w:eastAsia="新細明體"/>
          <w:iCs/>
          <w:lang w:val="en-US" w:eastAsia="zh-TW"/>
        </w:rPr>
      </w:pPr>
      <w:r w:rsidRPr="00CB67E5">
        <w:rPr>
          <w:rFonts w:eastAsia="新細明體"/>
          <w:iCs/>
          <w:lang w:val="en-US" w:eastAsia="zh-TW"/>
        </w:rPr>
        <w:t xml:space="preserve">FFS </w:t>
      </w:r>
      <w:proofErr w:type="spellStart"/>
      <w:r w:rsidRPr="00CB67E5">
        <w:rPr>
          <w:rFonts w:eastAsia="新細明體"/>
          <w:iCs/>
          <w:lang w:val="en-US" w:eastAsia="zh-TW"/>
        </w:rPr>
        <w:t>eMTC</w:t>
      </w:r>
      <w:proofErr w:type="spellEnd"/>
      <w:r w:rsidRPr="00CB67E5">
        <w:rPr>
          <w:rFonts w:eastAsia="新細明體"/>
          <w:iCs/>
          <w:lang w:val="en-US" w:eastAsia="zh-TW"/>
        </w:rPr>
        <w:t xml:space="preserve">, whether measurement gap should be provided. </w:t>
      </w:r>
    </w:p>
    <w:p w14:paraId="251ACC45" w14:textId="77777777" w:rsidR="0080673A" w:rsidRPr="00CB67E5" w:rsidRDefault="0080673A" w:rsidP="00A91B5C">
      <w:pPr>
        <w:spacing w:after="0"/>
        <w:rPr>
          <w:rFonts w:eastAsia="新細明體"/>
          <w:iCs/>
          <w:lang w:val="en-US" w:eastAsia="zh-TW"/>
        </w:rPr>
      </w:pPr>
    </w:p>
    <w:p w14:paraId="48631BA6" w14:textId="77777777" w:rsidR="003F7BD7" w:rsidRPr="00CB67E5" w:rsidRDefault="003F7BD7" w:rsidP="00A91B5C">
      <w:pPr>
        <w:spacing w:after="0"/>
        <w:rPr>
          <w:rFonts w:eastAsia="新細明體"/>
          <w:iCs/>
          <w:lang w:val="en-US" w:eastAsia="zh-TW"/>
        </w:rPr>
      </w:pPr>
    </w:p>
    <w:p w14:paraId="650CF581" w14:textId="4BB2AD9C" w:rsidR="003F7BD7" w:rsidRPr="00CB67E5" w:rsidRDefault="003F7BD7" w:rsidP="0056705D">
      <w:pPr>
        <w:pStyle w:val="Heading4"/>
      </w:pPr>
      <w:r w:rsidRPr="00CB67E5">
        <w:t>Issue 3-5 (</w:t>
      </w:r>
      <w:r w:rsidR="00844D47" w:rsidRPr="00CB67E5">
        <w:t>new</w:t>
      </w:r>
      <w:r w:rsidRPr="00CB67E5">
        <w:t>): Time-based triggering Neighbour cell measurements in connected mode for eMTC – impact on measurement gap</w:t>
      </w:r>
    </w:p>
    <w:p w14:paraId="7DE04003" w14:textId="05637DBD" w:rsidR="00911546" w:rsidRPr="00CB67E5" w:rsidRDefault="009C6B4E" w:rsidP="00715D2E">
      <w:pPr>
        <w:rPr>
          <w:rFonts w:eastAsia="新細明體" w:cstheme="minorBidi"/>
          <w:bCs/>
          <w:iCs/>
          <w:szCs w:val="18"/>
          <w:lang w:val="en-US" w:eastAsia="zh-TW"/>
        </w:rPr>
      </w:pPr>
      <w:r w:rsidRPr="00CB67E5">
        <w:rPr>
          <w:rFonts w:eastAsia="新細明體" w:cstheme="minorBidi"/>
          <w:bCs/>
          <w:iCs/>
          <w:szCs w:val="18"/>
          <w:lang w:val="en-US" w:eastAsia="zh-TW"/>
        </w:rPr>
        <w:t>D</w:t>
      </w:r>
      <w:r w:rsidR="00911546" w:rsidRPr="00CB67E5">
        <w:rPr>
          <w:rFonts w:eastAsia="新細明體" w:cstheme="minorBidi"/>
          <w:bCs/>
          <w:iCs/>
          <w:szCs w:val="18"/>
          <w:lang w:val="en-US" w:eastAsia="zh-TW"/>
        </w:rPr>
        <w:t xml:space="preserve">iscuss until the next meeting: </w:t>
      </w:r>
    </w:p>
    <w:p w14:paraId="3A0B06D8" w14:textId="4F4DFC98" w:rsidR="00E5376D" w:rsidRPr="00442249" w:rsidRDefault="003F7BD7" w:rsidP="00442249">
      <w:pPr>
        <w:pStyle w:val="ListParagraph"/>
        <w:numPr>
          <w:ilvl w:val="0"/>
          <w:numId w:val="22"/>
        </w:numPr>
        <w:ind w:firstLineChars="0"/>
        <w:rPr>
          <w:rFonts w:eastAsia="Batang"/>
          <w:i/>
          <w:iCs/>
          <w:lang w:eastAsia="ko-KR"/>
        </w:rPr>
      </w:pPr>
      <w:r w:rsidRPr="00442249">
        <w:rPr>
          <w:rFonts w:eastAsia="新細明體" w:cstheme="minorBidi"/>
          <w:bCs/>
          <w:iCs/>
          <w:szCs w:val="18"/>
          <w:lang w:val="en-US"/>
        </w:rPr>
        <w:t xml:space="preserve">If </w:t>
      </w:r>
      <w:r w:rsidRPr="00442249">
        <w:rPr>
          <w:rFonts w:eastAsia="新細明體" w:cstheme="minorBidi"/>
          <w:bCs/>
          <w:i/>
          <w:szCs w:val="18"/>
          <w:lang w:val="en-US"/>
        </w:rPr>
        <w:t>t-</w:t>
      </w:r>
      <w:proofErr w:type="spellStart"/>
      <w:r w:rsidRPr="00442249">
        <w:rPr>
          <w:rFonts w:eastAsia="新細明體" w:cstheme="minorBidi"/>
          <w:bCs/>
          <w:i/>
          <w:szCs w:val="18"/>
          <w:lang w:val="en-US"/>
        </w:rPr>
        <w:t>ServiceStart</w:t>
      </w:r>
      <w:r w:rsidR="00287F96" w:rsidRPr="00442249">
        <w:rPr>
          <w:rFonts w:eastAsia="新細明體" w:cstheme="minorBidi"/>
          <w:bCs/>
          <w:i/>
          <w:szCs w:val="18"/>
          <w:lang w:val="en-US"/>
        </w:rPr>
        <w:t>Neigh</w:t>
      </w:r>
      <w:proofErr w:type="spellEnd"/>
      <w:r w:rsidRPr="00442249">
        <w:rPr>
          <w:rFonts w:eastAsia="新細明體" w:cstheme="minorBidi"/>
          <w:bCs/>
          <w:iCs/>
          <w:szCs w:val="18"/>
          <w:lang w:val="en-US"/>
        </w:rPr>
        <w:t xml:space="preserve"> is provided, measurement gap pattern(s) configured for </w:t>
      </w:r>
      <w:proofErr w:type="spellStart"/>
      <w:r w:rsidRPr="00442249">
        <w:rPr>
          <w:rFonts w:eastAsia="新細明體" w:cstheme="minorBidi"/>
          <w:bCs/>
          <w:iCs/>
          <w:szCs w:val="18"/>
          <w:lang w:val="en-US"/>
        </w:rPr>
        <w:t>neighbour</w:t>
      </w:r>
      <w:proofErr w:type="spellEnd"/>
      <w:r w:rsidRPr="00442249">
        <w:rPr>
          <w:rFonts w:eastAsia="新細明體" w:cstheme="minorBidi"/>
          <w:bCs/>
          <w:iCs/>
          <w:szCs w:val="18"/>
          <w:lang w:val="en-US"/>
        </w:rPr>
        <w:t xml:space="preserve"> cell measurements are suspended until time </w:t>
      </w:r>
      <w:r w:rsidRPr="00442249">
        <w:rPr>
          <w:rFonts w:eastAsia="新細明體" w:cstheme="minorBidi"/>
          <w:bCs/>
          <w:i/>
          <w:szCs w:val="18"/>
          <w:lang w:val="en-US"/>
        </w:rPr>
        <w:t>t-</w:t>
      </w:r>
      <w:proofErr w:type="spellStart"/>
      <w:r w:rsidRPr="00442249">
        <w:rPr>
          <w:rFonts w:eastAsia="新細明體" w:cstheme="minorBidi"/>
          <w:bCs/>
          <w:i/>
          <w:szCs w:val="18"/>
          <w:lang w:val="en-US"/>
        </w:rPr>
        <w:t>ServiceStart</w:t>
      </w:r>
      <w:r w:rsidR="00287F96" w:rsidRPr="00442249">
        <w:rPr>
          <w:rFonts w:eastAsia="新細明體" w:cstheme="minorBidi"/>
          <w:bCs/>
          <w:i/>
          <w:szCs w:val="18"/>
          <w:lang w:val="en-US"/>
        </w:rPr>
        <w:t>Neigh</w:t>
      </w:r>
      <w:proofErr w:type="spellEnd"/>
      <w:r w:rsidRPr="00442249">
        <w:rPr>
          <w:rFonts w:eastAsia="新細明體" w:cstheme="minorBidi"/>
          <w:bCs/>
          <w:iCs/>
          <w:szCs w:val="18"/>
          <w:lang w:val="en-US"/>
        </w:rPr>
        <w:t>.</w:t>
      </w:r>
    </w:p>
    <w:p w14:paraId="0A84F658" w14:textId="77777777" w:rsidR="003F7BD7" w:rsidRPr="00CB67E5" w:rsidRDefault="003F7BD7" w:rsidP="00A91B5C">
      <w:pPr>
        <w:spacing w:after="0"/>
        <w:rPr>
          <w:rFonts w:eastAsia="新細明體"/>
          <w:iCs/>
          <w:lang w:val="en-US" w:eastAsia="zh-TW"/>
        </w:rPr>
      </w:pPr>
    </w:p>
    <w:p w14:paraId="259BA0F2" w14:textId="486327B8" w:rsidR="00CB6BE0" w:rsidRPr="00CB67E5" w:rsidRDefault="001147E2" w:rsidP="0056705D">
      <w:pPr>
        <w:pStyle w:val="Heading2"/>
      </w:pPr>
      <w:r w:rsidRPr="00CB67E5">
        <w:t xml:space="preserve">Sub-Topic </w:t>
      </w:r>
      <w:r w:rsidR="00AC4222" w:rsidRPr="00CB67E5">
        <w:t>4</w:t>
      </w:r>
      <w:r w:rsidRPr="00CB67E5">
        <w:t xml:space="preserve">: </w:t>
      </w:r>
      <w:r w:rsidR="00E77A10" w:rsidRPr="00CB67E5">
        <w:t xml:space="preserve">eMTC, </w:t>
      </w:r>
      <w:r w:rsidRPr="00CB67E5">
        <w:t>CHO</w:t>
      </w:r>
    </w:p>
    <w:p w14:paraId="13F9A9BB" w14:textId="7CFA90C1" w:rsidR="00307F39" w:rsidRPr="00CB67E5" w:rsidRDefault="00E26229" w:rsidP="007358A1">
      <w:pPr>
        <w:pStyle w:val="Heading4"/>
      </w:pPr>
      <w:r w:rsidRPr="00CB67E5">
        <w:t xml:space="preserve">Issue </w:t>
      </w:r>
      <w:r w:rsidR="00AC4222" w:rsidRPr="00CB67E5">
        <w:t>4</w:t>
      </w:r>
      <w:r w:rsidRPr="00CB67E5">
        <w:t xml:space="preserve">: </w:t>
      </w:r>
      <w:r w:rsidR="00307AC7" w:rsidRPr="00CB67E5">
        <w:t>For eMTC, CHO requirements</w:t>
      </w:r>
    </w:p>
    <w:p w14:paraId="0B54CA3F" w14:textId="502F1F10" w:rsidR="00D31EC9" w:rsidRPr="00D31EC9" w:rsidRDefault="00D31EC9" w:rsidP="00D31EC9">
      <w:pPr>
        <w:overflowPunct w:val="0"/>
        <w:autoSpaceDE w:val="0"/>
        <w:autoSpaceDN w:val="0"/>
        <w:adjustRightInd w:val="0"/>
        <w:spacing w:after="0"/>
        <w:textAlignment w:val="baseline"/>
        <w:rPr>
          <w:sz w:val="21"/>
          <w:szCs w:val="21"/>
          <w:lang w:eastAsia="zh-CN"/>
        </w:rPr>
      </w:pPr>
      <w:r w:rsidRPr="00CB67E5">
        <w:rPr>
          <w:rFonts w:hint="eastAsia"/>
          <w:sz w:val="21"/>
          <w:szCs w:val="21"/>
          <w:lang w:eastAsia="zh-CN"/>
        </w:rPr>
        <w:t>A</w:t>
      </w:r>
      <w:r w:rsidRPr="00CB67E5">
        <w:rPr>
          <w:sz w:val="21"/>
          <w:szCs w:val="21"/>
          <w:lang w:eastAsia="zh-CN"/>
        </w:rPr>
        <w:t xml:space="preserve">greement: </w:t>
      </w:r>
    </w:p>
    <w:p w14:paraId="45035BC8" w14:textId="449B0D29" w:rsidR="00502C45" w:rsidRPr="00CB67E5" w:rsidRDefault="00502C45" w:rsidP="00307F39">
      <w:pPr>
        <w:pStyle w:val="ListParagraph"/>
        <w:numPr>
          <w:ilvl w:val="0"/>
          <w:numId w:val="54"/>
        </w:numPr>
        <w:spacing w:after="0"/>
        <w:ind w:firstLineChars="0"/>
        <w:rPr>
          <w:rFonts w:eastAsia="DengXian"/>
          <w:lang w:val="en-US" w:eastAsia="zh-CN"/>
        </w:rPr>
      </w:pPr>
      <w:r w:rsidRPr="00CB67E5">
        <w:rPr>
          <w:rFonts w:eastAsia="新細明體"/>
          <w:iCs/>
          <w:lang w:val="en-US" w:eastAsia="zh-TW"/>
        </w:rPr>
        <w:t>Introduce</w:t>
      </w:r>
      <w:r w:rsidR="0017737E" w:rsidRPr="00CB67E5">
        <w:rPr>
          <w:rFonts w:eastAsia="新細明體"/>
          <w:iCs/>
          <w:lang w:val="en-US" w:eastAsia="zh-TW"/>
        </w:rPr>
        <w:t xml:space="preserve"> CHO requirements</w:t>
      </w:r>
      <w:r w:rsidRPr="00CB67E5">
        <w:rPr>
          <w:rFonts w:eastAsia="新細明體"/>
          <w:iCs/>
          <w:lang w:val="en-US" w:eastAsia="zh-TW"/>
        </w:rPr>
        <w:t xml:space="preserve"> for NTN </w:t>
      </w:r>
      <w:proofErr w:type="spellStart"/>
      <w:r w:rsidRPr="00CB67E5">
        <w:rPr>
          <w:rFonts w:eastAsia="新細明體"/>
          <w:iCs/>
          <w:lang w:val="en-US" w:eastAsia="zh-TW"/>
        </w:rPr>
        <w:t>eMTC</w:t>
      </w:r>
      <w:proofErr w:type="spellEnd"/>
      <w:r w:rsidR="0017737E" w:rsidRPr="00CB67E5">
        <w:rPr>
          <w:rFonts w:eastAsia="新細明體"/>
          <w:iCs/>
          <w:lang w:val="en-US" w:eastAsia="zh-TW"/>
        </w:rPr>
        <w:t xml:space="preserve"> </w:t>
      </w:r>
      <w:r w:rsidRPr="00CB67E5">
        <w:rPr>
          <w:rFonts w:eastAsia="新細明體"/>
          <w:iCs/>
          <w:lang w:val="en-US" w:eastAsia="zh-TW"/>
        </w:rPr>
        <w:t xml:space="preserve">with time and location-based trigger conditions. </w:t>
      </w:r>
      <w:r w:rsidRPr="00CB67E5">
        <w:rPr>
          <w:rFonts w:eastAsia="DengXian"/>
          <w:lang w:val="en-US" w:eastAsia="zh-CN"/>
        </w:rPr>
        <w:t>D</w:t>
      </w:r>
      <w:r w:rsidRPr="00CB67E5">
        <w:rPr>
          <w:rFonts w:eastAsia="DengXian"/>
          <w:vertAlign w:val="subscript"/>
          <w:lang w:val="en-US" w:eastAsia="zh-CN"/>
        </w:rPr>
        <w:t>CHO</w:t>
      </w:r>
      <w:r w:rsidRPr="00CB67E5">
        <w:rPr>
          <w:rFonts w:eastAsia="DengXian"/>
          <w:lang w:val="en-US" w:eastAsia="zh-CN"/>
        </w:rPr>
        <w:t xml:space="preserve"> = T</w:t>
      </w:r>
      <w:r w:rsidRPr="00CB67E5">
        <w:rPr>
          <w:rFonts w:eastAsia="DengXian"/>
          <w:vertAlign w:val="subscript"/>
          <w:lang w:val="en-US" w:eastAsia="zh-CN"/>
        </w:rPr>
        <w:t>RRC</w:t>
      </w:r>
      <w:r w:rsidRPr="00CB67E5">
        <w:rPr>
          <w:rFonts w:eastAsia="DengXian"/>
          <w:lang w:val="en-US" w:eastAsia="zh-CN"/>
        </w:rPr>
        <w:t xml:space="preserve"> </w:t>
      </w:r>
      <w:r w:rsidRPr="00CB67E5">
        <w:rPr>
          <w:iCs/>
        </w:rPr>
        <w:t xml:space="preserve">+ </w:t>
      </w:r>
      <w:proofErr w:type="spellStart"/>
      <w:r w:rsidRPr="00CB67E5">
        <w:rPr>
          <w:lang w:val="en-US" w:eastAsia="zh-CN"/>
        </w:rPr>
        <w:t>T</w:t>
      </w:r>
      <w:r w:rsidRPr="00CB67E5">
        <w:rPr>
          <w:vertAlign w:val="subscript"/>
          <w:lang w:val="en-US" w:eastAsia="zh-CN"/>
        </w:rPr>
        <w:t>measure</w:t>
      </w:r>
      <w:proofErr w:type="spellEnd"/>
      <w:r w:rsidRPr="00CB67E5">
        <w:rPr>
          <w:lang w:val="en-US" w:eastAsia="zh-CN"/>
        </w:rPr>
        <w:t xml:space="preserve"> </w:t>
      </w:r>
      <w:r w:rsidRPr="00CB67E5">
        <w:rPr>
          <w:rFonts w:eastAsia="DengXian"/>
          <w:lang w:val="en-US" w:eastAsia="zh-CN"/>
        </w:rPr>
        <w:t xml:space="preserve">+ </w:t>
      </w:r>
      <w:proofErr w:type="spellStart"/>
      <w:r w:rsidRPr="00CB67E5">
        <w:rPr>
          <w:rFonts w:eastAsia="DengXian"/>
          <w:lang w:val="en-US" w:eastAsia="zh-CN"/>
        </w:rPr>
        <w:t>T</w:t>
      </w:r>
      <w:r w:rsidRPr="00CB67E5">
        <w:rPr>
          <w:rFonts w:eastAsia="DengXian"/>
          <w:vertAlign w:val="subscript"/>
          <w:lang w:val="en-US" w:eastAsia="zh-CN"/>
        </w:rPr>
        <w:t>Event_DU</w:t>
      </w:r>
      <w:proofErr w:type="spellEnd"/>
      <w:r w:rsidRPr="00CB67E5">
        <w:rPr>
          <w:rFonts w:eastAsia="DengXian"/>
          <w:lang w:val="en-US" w:eastAsia="zh-CN"/>
        </w:rPr>
        <w:t xml:space="preserve"> +</w:t>
      </w:r>
      <w:proofErr w:type="spellStart"/>
      <w:r w:rsidRPr="00CB67E5">
        <w:rPr>
          <w:rFonts w:eastAsia="DengXian"/>
          <w:lang w:val="en-US" w:eastAsia="zh-CN"/>
        </w:rPr>
        <w:t>T</w:t>
      </w:r>
      <w:r w:rsidRPr="00CB67E5">
        <w:rPr>
          <w:rFonts w:eastAsia="DengXian"/>
          <w:vertAlign w:val="subscript"/>
          <w:lang w:val="en-US" w:eastAsia="zh-CN"/>
        </w:rPr>
        <w:t>interrupt</w:t>
      </w:r>
      <w:proofErr w:type="spellEnd"/>
      <w:r w:rsidRPr="00CB67E5">
        <w:rPr>
          <w:rFonts w:eastAsia="DengXian"/>
          <w:lang w:val="en-US" w:eastAsia="zh-CN"/>
        </w:rPr>
        <w:t xml:space="preserve"> + </w:t>
      </w:r>
      <w:proofErr w:type="spellStart"/>
      <w:r w:rsidRPr="00CB67E5">
        <w:rPr>
          <w:rFonts w:eastAsia="DengXian"/>
          <w:lang w:val="en-US" w:eastAsia="zh-CN"/>
        </w:rPr>
        <w:t>T</w:t>
      </w:r>
      <w:r w:rsidRPr="00CB67E5">
        <w:rPr>
          <w:rFonts w:eastAsia="DengXian"/>
          <w:vertAlign w:val="subscript"/>
          <w:lang w:val="en-US" w:eastAsia="zh-CN"/>
        </w:rPr>
        <w:t>CHO_execution</w:t>
      </w:r>
      <w:proofErr w:type="spellEnd"/>
    </w:p>
    <w:p w14:paraId="2CE4E88A" w14:textId="77777777" w:rsidR="00502C45" w:rsidRPr="00CB67E5" w:rsidRDefault="00502C45" w:rsidP="00502C45">
      <w:pPr>
        <w:pStyle w:val="ListParagraph"/>
        <w:spacing w:after="0"/>
        <w:ind w:left="720" w:firstLineChars="0" w:firstLine="0"/>
        <w:rPr>
          <w:rFonts w:eastAsia="DengXian" w:cs="v4.2.0"/>
          <w:lang w:val="en-US" w:eastAsia="zh-CN"/>
        </w:rPr>
      </w:pPr>
      <w:r w:rsidRPr="00CB67E5">
        <w:rPr>
          <w:rFonts w:eastAsia="DengXian" w:cs="v4.2.0"/>
          <w:lang w:val="en-US" w:eastAsia="zh-CN"/>
        </w:rPr>
        <w:t>Where:</w:t>
      </w:r>
    </w:p>
    <w:p w14:paraId="64B9CAA6" w14:textId="675FFFD7" w:rsidR="00502C45" w:rsidRPr="00CB67E5" w:rsidRDefault="00502C45" w:rsidP="00502C45">
      <w:pPr>
        <w:pStyle w:val="ListParagraph"/>
        <w:numPr>
          <w:ilvl w:val="1"/>
          <w:numId w:val="22"/>
        </w:numPr>
        <w:ind w:firstLineChars="0"/>
        <w:rPr>
          <w:rFonts w:eastAsia="Times New Roman"/>
        </w:rPr>
      </w:pPr>
      <w:r w:rsidRPr="00CB67E5">
        <w:rPr>
          <w:rFonts w:eastAsia="Times New Roman"/>
          <w:lang w:val="en-US" w:eastAsia="zh-CN"/>
        </w:rPr>
        <w:t>T</w:t>
      </w:r>
      <w:r w:rsidRPr="00CB67E5">
        <w:rPr>
          <w:rFonts w:eastAsia="Times New Roman"/>
          <w:vertAlign w:val="subscript"/>
          <w:lang w:val="en-US" w:eastAsia="zh-CN"/>
        </w:rPr>
        <w:t>RRC</w:t>
      </w:r>
      <w:r w:rsidRPr="00CB67E5">
        <w:rPr>
          <w:rFonts w:eastAsia="Times New Roman"/>
        </w:rPr>
        <w:t xml:space="preserve"> is the RRC procedure delay</w:t>
      </w:r>
    </w:p>
    <w:p w14:paraId="49F73B5F" w14:textId="68E6D802" w:rsidR="00502C45" w:rsidRPr="00CB67E5" w:rsidRDefault="00502C45" w:rsidP="00502C45">
      <w:pPr>
        <w:pStyle w:val="ListParagraph"/>
        <w:numPr>
          <w:ilvl w:val="1"/>
          <w:numId w:val="22"/>
        </w:numPr>
        <w:ind w:firstLineChars="0"/>
        <w:rPr>
          <w:rFonts w:eastAsia="Times New Roman"/>
          <w:lang w:val="en-US"/>
        </w:rPr>
      </w:pPr>
      <w:proofErr w:type="spellStart"/>
      <w:r w:rsidRPr="00CB67E5">
        <w:rPr>
          <w:rFonts w:eastAsia="Times New Roman"/>
        </w:rPr>
        <w:t>T</w:t>
      </w:r>
      <w:r w:rsidRPr="00CB67E5">
        <w:rPr>
          <w:rFonts w:eastAsia="Times New Roman"/>
          <w:vertAlign w:val="subscript"/>
        </w:rPr>
        <w:t>Event_DU</w:t>
      </w:r>
      <w:proofErr w:type="spellEnd"/>
      <w:r w:rsidRPr="00CB67E5">
        <w:rPr>
          <w:rFonts w:eastAsia="Times New Roman"/>
        </w:rPr>
        <w:t xml:space="preserve"> is the delay uncertainty which is the time from when the UE successfully decodes a conditional handover command until </w:t>
      </w:r>
      <w:r w:rsidRPr="00CB67E5">
        <w:rPr>
          <w:rFonts w:hint="eastAsia"/>
          <w:lang w:val="en-US" w:eastAsia="zh-CN"/>
        </w:rPr>
        <w:t>the time/location</w:t>
      </w:r>
      <w:r w:rsidRPr="00CB67E5">
        <w:rPr>
          <w:rFonts w:eastAsia="Times New Roman"/>
        </w:rPr>
        <w:t xml:space="preserve"> condition </w:t>
      </w:r>
      <w:r w:rsidRPr="00CB67E5">
        <w:rPr>
          <w:rFonts w:hint="eastAsia"/>
          <w:lang w:val="en-US" w:eastAsia="zh-CN"/>
        </w:rPr>
        <w:t>fulfilled</w:t>
      </w:r>
      <w:r w:rsidRPr="00CB67E5">
        <w:rPr>
          <w:rFonts w:eastAsia="Times New Roman"/>
        </w:rPr>
        <w:t xml:space="preserve">. </w:t>
      </w:r>
    </w:p>
    <w:p w14:paraId="43093315" w14:textId="43235DCC" w:rsidR="00502C45" w:rsidRPr="00CB67E5" w:rsidRDefault="00502C45" w:rsidP="00502C45">
      <w:pPr>
        <w:pStyle w:val="ListParagraph"/>
        <w:numPr>
          <w:ilvl w:val="1"/>
          <w:numId w:val="22"/>
        </w:numPr>
        <w:ind w:firstLineChars="0"/>
        <w:rPr>
          <w:rFonts w:eastAsia="Times New Roman"/>
          <w:lang w:val="en-US"/>
        </w:rPr>
      </w:pPr>
      <w:proofErr w:type="spellStart"/>
      <w:r w:rsidRPr="00CB67E5">
        <w:rPr>
          <w:bCs/>
          <w:lang w:val="en-US" w:eastAsia="zh-CN"/>
        </w:rPr>
        <w:t>T</w:t>
      </w:r>
      <w:r w:rsidRPr="00CB67E5">
        <w:rPr>
          <w:bCs/>
          <w:vertAlign w:val="subscript"/>
          <w:lang w:val="en-US" w:eastAsia="zh-CN"/>
        </w:rPr>
        <w:t>measure</w:t>
      </w:r>
      <w:proofErr w:type="spellEnd"/>
      <w:r w:rsidRPr="00CB67E5">
        <w:t xml:space="preserve"> is the measurements time. </w:t>
      </w:r>
      <w:proofErr w:type="spellStart"/>
      <w:r w:rsidRPr="00CB67E5">
        <w:rPr>
          <w:bCs/>
          <w:lang w:val="en-US" w:eastAsia="zh-CN"/>
        </w:rPr>
        <w:t>T</w:t>
      </w:r>
      <w:r w:rsidRPr="00CB67E5">
        <w:rPr>
          <w:bCs/>
          <w:vertAlign w:val="subscript"/>
          <w:lang w:val="en-US" w:eastAsia="zh-CN"/>
        </w:rPr>
        <w:t>measure</w:t>
      </w:r>
      <w:proofErr w:type="spellEnd"/>
      <w:r w:rsidRPr="00CB67E5">
        <w:rPr>
          <w:lang w:val="en-US" w:eastAsia="zh-CN"/>
        </w:rPr>
        <w:t xml:space="preserve">=0 if </w:t>
      </w:r>
      <w:r w:rsidR="00F83DB0" w:rsidRPr="00CB67E5">
        <w:rPr>
          <w:lang w:val="en-US" w:eastAsia="zh-CN"/>
        </w:rPr>
        <w:t xml:space="preserve">only </w:t>
      </w:r>
      <w:r w:rsidR="00F83DB0" w:rsidRPr="00CB67E5">
        <w:rPr>
          <w:i/>
          <w:iCs/>
        </w:rPr>
        <w:t>condEventD1</w:t>
      </w:r>
      <w:r w:rsidR="00F83DB0" w:rsidRPr="00CB67E5">
        <w:t xml:space="preserve"> or </w:t>
      </w:r>
      <w:r w:rsidR="00F83DB0" w:rsidRPr="00CB67E5">
        <w:rPr>
          <w:i/>
          <w:iCs/>
        </w:rPr>
        <w:t xml:space="preserve">condEventT1 </w:t>
      </w:r>
      <w:r w:rsidR="00F83DB0" w:rsidRPr="00CB67E5">
        <w:t>is configured.</w:t>
      </w:r>
    </w:p>
    <w:p w14:paraId="0C834E25" w14:textId="6AE29CBE" w:rsidR="00502C45" w:rsidRPr="00CB67E5" w:rsidRDefault="00502C45" w:rsidP="00502C45">
      <w:pPr>
        <w:pStyle w:val="ListParagraph"/>
        <w:numPr>
          <w:ilvl w:val="1"/>
          <w:numId w:val="22"/>
        </w:numPr>
        <w:ind w:firstLineChars="0"/>
        <w:rPr>
          <w:rFonts w:eastAsia="Times New Roman"/>
        </w:rPr>
      </w:pPr>
      <w:proofErr w:type="spellStart"/>
      <w:r w:rsidRPr="00CB67E5">
        <w:rPr>
          <w:rFonts w:eastAsia="Times New Roman"/>
        </w:rPr>
        <w:t>T</w:t>
      </w:r>
      <w:r w:rsidRPr="00CB67E5">
        <w:rPr>
          <w:rFonts w:eastAsia="Times New Roman"/>
          <w:vertAlign w:val="subscript"/>
        </w:rPr>
        <w:t>CHO_execution</w:t>
      </w:r>
      <w:proofErr w:type="spellEnd"/>
      <w:r w:rsidRPr="00CB67E5">
        <w:rPr>
          <w:rFonts w:eastAsia="Times New Roman"/>
        </w:rPr>
        <w:t xml:space="preserve"> is the conditional execution preparation time</w:t>
      </w:r>
    </w:p>
    <w:p w14:paraId="296703D4" w14:textId="77777777" w:rsidR="00307F39" w:rsidRPr="00CB67E5" w:rsidRDefault="00502C45" w:rsidP="004D186A">
      <w:pPr>
        <w:pStyle w:val="ListParagraph"/>
        <w:numPr>
          <w:ilvl w:val="1"/>
          <w:numId w:val="22"/>
        </w:numPr>
        <w:ind w:firstLineChars="0"/>
        <w:rPr>
          <w:rFonts w:eastAsia="Times New Roman"/>
        </w:rPr>
      </w:pPr>
      <w:proofErr w:type="spellStart"/>
      <w:r w:rsidRPr="00CB67E5">
        <w:rPr>
          <w:rFonts w:eastAsia="Times New Roman"/>
          <w:lang w:eastAsia="zh-CN"/>
        </w:rPr>
        <w:t>T</w:t>
      </w:r>
      <w:r w:rsidRPr="00CB67E5">
        <w:rPr>
          <w:rFonts w:eastAsia="Times New Roman"/>
          <w:vertAlign w:val="subscript"/>
          <w:lang w:eastAsia="zh-CN"/>
        </w:rPr>
        <w:t>interrupt</w:t>
      </w:r>
      <w:proofErr w:type="spellEnd"/>
      <w:r w:rsidRPr="00CB67E5">
        <w:rPr>
          <w:rFonts w:eastAsia="Times New Roman"/>
        </w:rPr>
        <w:t xml:space="preserve"> is the interruption time</w:t>
      </w:r>
      <w:r w:rsidR="00B552E1" w:rsidRPr="00CB67E5">
        <w:rPr>
          <w:rFonts w:eastAsia="Times New Roman"/>
        </w:rPr>
        <w:t>.</w:t>
      </w:r>
    </w:p>
    <w:p w14:paraId="06F17D69" w14:textId="1BA87A42" w:rsidR="00B552E1" w:rsidRPr="00CB67E5" w:rsidRDefault="00B552E1" w:rsidP="004D186A">
      <w:pPr>
        <w:pStyle w:val="ListParagraph"/>
        <w:numPr>
          <w:ilvl w:val="1"/>
          <w:numId w:val="22"/>
        </w:numPr>
        <w:ind w:firstLineChars="0"/>
        <w:rPr>
          <w:rFonts w:eastAsia="Times New Roman"/>
          <w:lang w:eastAsia="zh-CN"/>
        </w:rPr>
      </w:pPr>
      <w:r w:rsidRPr="00CB67E5">
        <w:rPr>
          <w:rFonts w:eastAsia="Times New Roman"/>
          <w:lang w:eastAsia="zh-CN"/>
        </w:rPr>
        <w:lastRenderedPageBreak/>
        <w:t xml:space="preserve">FFS Update </w:t>
      </w:r>
      <w:proofErr w:type="spellStart"/>
      <w:r w:rsidRPr="00CB67E5">
        <w:rPr>
          <w:rFonts w:eastAsia="Times New Roman"/>
          <w:lang w:eastAsia="zh-CN"/>
        </w:rPr>
        <w:t>Tinterrupt</w:t>
      </w:r>
      <w:proofErr w:type="spellEnd"/>
      <w:r w:rsidR="004D186A" w:rsidRPr="00CB67E5">
        <w:rPr>
          <w:rFonts w:eastAsia="Times New Roman"/>
          <w:lang w:eastAsia="zh-CN"/>
        </w:rPr>
        <w:t xml:space="preserve"> </w:t>
      </w:r>
      <w:r w:rsidRPr="00CB67E5">
        <w:rPr>
          <w:rFonts w:eastAsia="Times New Roman"/>
          <w:lang w:eastAsia="zh-CN"/>
        </w:rPr>
        <w:t xml:space="preserve">to include </w:t>
      </w:r>
      <w:proofErr w:type="spellStart"/>
      <w:r w:rsidRPr="00CB67E5">
        <w:rPr>
          <w:rFonts w:eastAsia="Times New Roman"/>
          <w:lang w:eastAsia="zh-CN"/>
        </w:rPr>
        <w:t>Tsearch</w:t>
      </w:r>
      <w:proofErr w:type="spellEnd"/>
      <w:r w:rsidR="00A4321A" w:rsidRPr="00CB67E5">
        <w:rPr>
          <w:rFonts w:eastAsia="Times New Roman"/>
          <w:lang w:eastAsia="zh-CN"/>
        </w:rPr>
        <w:t>,</w:t>
      </w:r>
      <w:r w:rsidRPr="00CB67E5">
        <w:rPr>
          <w:rFonts w:eastAsia="Times New Roman"/>
          <w:lang w:eastAsia="zh-CN"/>
        </w:rPr>
        <w:t xml:space="preserve"> </w:t>
      </w:r>
      <w:r w:rsidR="00A4321A" w:rsidRPr="00CB67E5">
        <w:rPr>
          <w:rFonts w:eastAsia="Times New Roman"/>
          <w:lang w:eastAsia="zh-CN"/>
        </w:rPr>
        <w:t>b</w:t>
      </w:r>
      <w:r w:rsidRPr="00CB67E5">
        <w:rPr>
          <w:rFonts w:eastAsia="Times New Roman"/>
          <w:lang w:eastAsia="zh-CN"/>
        </w:rPr>
        <w:t>ased on handover interruption requirement as in</w:t>
      </w:r>
    </w:p>
    <w:p w14:paraId="7C886BFA" w14:textId="66B7DAA4" w:rsidR="00B552E1" w:rsidRPr="00CB67E5" w:rsidRDefault="00B552E1" w:rsidP="00307F39">
      <w:pPr>
        <w:pStyle w:val="ListParagraph"/>
        <w:numPr>
          <w:ilvl w:val="2"/>
          <w:numId w:val="22"/>
        </w:numPr>
        <w:ind w:firstLineChars="0"/>
        <w:rPr>
          <w:rFonts w:eastAsia="Times New Roman"/>
          <w:lang w:eastAsia="zh-CN"/>
        </w:rPr>
      </w:pPr>
      <w:r w:rsidRPr="00CB67E5">
        <w:rPr>
          <w:rFonts w:eastAsia="Times New Roman"/>
          <w:lang w:eastAsia="zh-CN"/>
        </w:rPr>
        <w:t>5.5A.2.1.2</w:t>
      </w:r>
      <w:r w:rsidRPr="00CB67E5">
        <w:rPr>
          <w:rFonts w:eastAsia="Times New Roman"/>
          <w:lang w:eastAsia="zh-CN"/>
        </w:rPr>
        <w:tab/>
        <w:t xml:space="preserve">Interruption time for </w:t>
      </w:r>
      <w:proofErr w:type="spellStart"/>
      <w:r w:rsidRPr="00CB67E5">
        <w:rPr>
          <w:rFonts w:eastAsia="Times New Roman"/>
          <w:lang w:eastAsia="zh-CN"/>
        </w:rPr>
        <w:t>CEMode</w:t>
      </w:r>
      <w:proofErr w:type="spellEnd"/>
      <w:r w:rsidRPr="00CB67E5">
        <w:rPr>
          <w:rFonts w:eastAsia="Times New Roman"/>
          <w:lang w:eastAsia="zh-CN"/>
        </w:rPr>
        <w:t xml:space="preserve"> A</w:t>
      </w:r>
    </w:p>
    <w:p w14:paraId="3E45D539" w14:textId="7CCE9721" w:rsidR="009B26AA" w:rsidRPr="00CB67E5" w:rsidRDefault="00B552E1" w:rsidP="009B26AA">
      <w:pPr>
        <w:pStyle w:val="ListParagraph"/>
        <w:numPr>
          <w:ilvl w:val="2"/>
          <w:numId w:val="22"/>
        </w:numPr>
        <w:ind w:firstLineChars="0"/>
        <w:rPr>
          <w:rFonts w:eastAsia="Times New Roman"/>
          <w:lang w:eastAsia="zh-CN"/>
        </w:rPr>
      </w:pPr>
      <w:r w:rsidRPr="00CB67E5">
        <w:rPr>
          <w:rFonts w:eastAsia="Times New Roman"/>
          <w:lang w:eastAsia="zh-CN"/>
        </w:rPr>
        <w:t>5.5A.3.1.2</w:t>
      </w:r>
      <w:r w:rsidRPr="00CB67E5">
        <w:rPr>
          <w:rFonts w:eastAsia="Times New Roman"/>
          <w:lang w:eastAsia="zh-CN"/>
        </w:rPr>
        <w:tab/>
        <w:t xml:space="preserve">Interruption time for </w:t>
      </w:r>
      <w:proofErr w:type="spellStart"/>
      <w:r w:rsidRPr="00CB67E5">
        <w:rPr>
          <w:rFonts w:eastAsia="Times New Roman"/>
          <w:lang w:eastAsia="zh-CN"/>
        </w:rPr>
        <w:t>CEMode</w:t>
      </w:r>
      <w:proofErr w:type="spellEnd"/>
      <w:r w:rsidRPr="00CB67E5">
        <w:rPr>
          <w:rFonts w:eastAsia="Times New Roman"/>
          <w:lang w:eastAsia="zh-CN"/>
        </w:rPr>
        <w:t xml:space="preserve"> A</w:t>
      </w:r>
    </w:p>
    <w:p w14:paraId="62A4028A" w14:textId="63B87016" w:rsidR="00FD0664" w:rsidRPr="00CB67E5" w:rsidRDefault="001147E2" w:rsidP="0056705D">
      <w:pPr>
        <w:pStyle w:val="Heading2"/>
      </w:pPr>
      <w:r w:rsidRPr="00CB67E5">
        <w:t xml:space="preserve">Sub-Topic </w:t>
      </w:r>
      <w:r w:rsidR="00AC4222" w:rsidRPr="00CB67E5">
        <w:t>5</w:t>
      </w:r>
      <w:r w:rsidR="00FD0664" w:rsidRPr="00CB67E5">
        <w:t>: GNSS re-acquisition</w:t>
      </w:r>
      <w:r w:rsidR="002424B0" w:rsidRPr="00CB67E5">
        <w:t xml:space="preserve"> gap</w:t>
      </w:r>
      <w:r w:rsidR="00D05B54" w:rsidRPr="00CB67E5">
        <w:t xml:space="preserve"> </w:t>
      </w:r>
      <w:r w:rsidR="00D05B54" w:rsidRPr="00CB67E5">
        <w:rPr>
          <w:rFonts w:hint="eastAsia"/>
        </w:rPr>
        <w:t>i</w:t>
      </w:r>
      <w:r w:rsidR="00D05B54" w:rsidRPr="00CB67E5">
        <w:t>n connected mode</w:t>
      </w:r>
      <w:r w:rsidR="00FD0664" w:rsidRPr="00CB67E5">
        <w:t xml:space="preserve">  </w:t>
      </w:r>
    </w:p>
    <w:p w14:paraId="2D1E2A04" w14:textId="374834FB" w:rsidR="00CB6BE0" w:rsidRPr="00CB67E5" w:rsidRDefault="00CB6BE0" w:rsidP="0056705D">
      <w:pPr>
        <w:pStyle w:val="Heading4"/>
      </w:pPr>
      <w:r w:rsidRPr="00CB67E5">
        <w:t xml:space="preserve">Issue </w:t>
      </w:r>
      <w:r w:rsidR="00AC4222" w:rsidRPr="00CB67E5">
        <w:t>5</w:t>
      </w:r>
      <w:r w:rsidR="008F2412" w:rsidRPr="00CB67E5">
        <w:t>-1</w:t>
      </w:r>
      <w:r w:rsidR="009B26AA" w:rsidRPr="00CB67E5">
        <w:t>&amp;5-2</w:t>
      </w:r>
      <w:r w:rsidRPr="00CB67E5">
        <w:t xml:space="preserve">: GNSS </w:t>
      </w:r>
      <w:r w:rsidR="002424B0" w:rsidRPr="00CB67E5">
        <w:t>gap</w:t>
      </w:r>
      <w:r w:rsidR="008F2412" w:rsidRPr="00CB67E5">
        <w:t>,</w:t>
      </w:r>
      <w:r w:rsidR="00D05B54" w:rsidRPr="00CB67E5">
        <w:t xml:space="preserve"> </w:t>
      </w:r>
      <w:r w:rsidR="005551FB" w:rsidRPr="00CB67E5">
        <w:t>spec</w:t>
      </w:r>
      <w:r w:rsidR="00D05B54" w:rsidRPr="00CB67E5">
        <w:t xml:space="preserve"> </w:t>
      </w:r>
      <w:r w:rsidR="008F2412" w:rsidRPr="00CB67E5">
        <w:t>impact</w:t>
      </w:r>
    </w:p>
    <w:p w14:paraId="5469800C" w14:textId="3C1AF392" w:rsidR="00CB6BE0" w:rsidRPr="00CB67E5" w:rsidRDefault="007358A1" w:rsidP="00CB6BE0">
      <w:pPr>
        <w:spacing w:after="120"/>
        <w:rPr>
          <w:rFonts w:eastAsia="MS Mincho"/>
          <w:lang w:val="en-US"/>
        </w:rPr>
      </w:pPr>
      <w:r w:rsidRPr="00CB67E5">
        <w:rPr>
          <w:rFonts w:eastAsia="MS Mincho"/>
          <w:lang w:val="en-US"/>
        </w:rPr>
        <w:t>Discuss the following options until next meeting.</w:t>
      </w:r>
    </w:p>
    <w:p w14:paraId="18706685" w14:textId="77777777" w:rsidR="007A0AE6" w:rsidRPr="00CB67E5" w:rsidRDefault="007A0AE6" w:rsidP="007A0AE6">
      <w:pPr>
        <w:pStyle w:val="ListParagraph"/>
        <w:numPr>
          <w:ilvl w:val="0"/>
          <w:numId w:val="55"/>
        </w:numPr>
        <w:spacing w:after="120"/>
        <w:ind w:firstLineChars="0"/>
        <w:rPr>
          <w:rFonts w:eastAsia="新細明體"/>
          <w:lang w:val="en-US" w:eastAsia="zh-TW"/>
        </w:rPr>
      </w:pPr>
      <w:r w:rsidRPr="00CB67E5">
        <w:rPr>
          <w:rFonts w:eastAsia="新細明體"/>
          <w:lang w:val="en-US" w:eastAsia="zh-TW"/>
        </w:rPr>
        <w:t>Option 1:</w:t>
      </w:r>
      <w:r w:rsidRPr="00CB67E5">
        <w:rPr>
          <w:lang w:val="en-US"/>
        </w:rPr>
        <w:t xml:space="preserve"> add generic description that the measurement delay could be longer if GNSS fix happens during measurement period.</w:t>
      </w:r>
    </w:p>
    <w:p w14:paraId="359F2E11" w14:textId="77777777" w:rsidR="009E133B" w:rsidRPr="00CB67E5" w:rsidRDefault="007A0AE6" w:rsidP="007A0AE6">
      <w:pPr>
        <w:pStyle w:val="ListParagraph"/>
        <w:numPr>
          <w:ilvl w:val="0"/>
          <w:numId w:val="55"/>
        </w:numPr>
        <w:spacing w:after="120"/>
        <w:ind w:firstLineChars="0"/>
        <w:rPr>
          <w:rFonts w:eastAsia="新細明體"/>
          <w:lang w:val="en-US" w:eastAsia="zh-TW"/>
        </w:rPr>
      </w:pPr>
      <w:r w:rsidRPr="00CB67E5">
        <w:rPr>
          <w:rFonts w:eastAsia="新細明體"/>
          <w:lang w:val="en-US" w:eastAsia="zh-TW"/>
        </w:rPr>
        <w:t xml:space="preserve">Option 2: </w:t>
      </w:r>
      <w:r w:rsidRPr="00CB67E5">
        <w:rPr>
          <w:rFonts w:eastAsia="新細明體"/>
          <w:iCs/>
          <w:lang w:val="en-US" w:eastAsia="zh-TW"/>
        </w:rPr>
        <w:t xml:space="preserve">The measurement delay requirements are extended by the duration of the GNSS-MG. </w:t>
      </w:r>
    </w:p>
    <w:p w14:paraId="1E680F21" w14:textId="1E51726B" w:rsidR="007A0AE6" w:rsidRPr="00CB67E5" w:rsidRDefault="007A0AE6" w:rsidP="007358A1">
      <w:pPr>
        <w:pStyle w:val="ListParagraph"/>
        <w:numPr>
          <w:ilvl w:val="1"/>
          <w:numId w:val="55"/>
        </w:numPr>
        <w:spacing w:after="120"/>
        <w:ind w:firstLineChars="0"/>
        <w:rPr>
          <w:rFonts w:eastAsia="新細明體"/>
          <w:lang w:val="en-US" w:eastAsia="zh-TW"/>
        </w:rPr>
      </w:pPr>
      <w:r w:rsidRPr="00CB67E5">
        <w:rPr>
          <w:rFonts w:eastAsia="新細明體"/>
          <w:iCs/>
          <w:lang w:val="en-US" w:eastAsia="zh-TW"/>
        </w:rPr>
        <w:t>When the UE triggers an early termination of the GNSS-MG, the measurement delay requirements are extended by the duration of the early-terminated GNSS-MG.</w:t>
      </w:r>
    </w:p>
    <w:p w14:paraId="0D5E4F14" w14:textId="1619C53F" w:rsidR="003B0727" w:rsidRPr="0014534A" w:rsidRDefault="0024286F" w:rsidP="0054768A">
      <w:pPr>
        <w:pStyle w:val="ListParagraph"/>
        <w:numPr>
          <w:ilvl w:val="0"/>
          <w:numId w:val="55"/>
        </w:numPr>
        <w:spacing w:after="120"/>
        <w:ind w:firstLineChars="0"/>
        <w:rPr>
          <w:rFonts w:eastAsia="新細明體"/>
          <w:lang w:val="en-US" w:eastAsia="zh-TW"/>
        </w:rPr>
      </w:pPr>
      <w:r w:rsidRPr="00CB67E5">
        <w:rPr>
          <w:rFonts w:eastAsia="新細明體"/>
          <w:lang w:val="en-US" w:eastAsia="zh-TW"/>
        </w:rPr>
        <w:t>O</w:t>
      </w:r>
      <w:r w:rsidRPr="00CB67E5">
        <w:rPr>
          <w:rFonts w:eastAsia="新細明體" w:hint="eastAsia"/>
          <w:lang w:val="en-US" w:eastAsia="zh-TW"/>
        </w:rPr>
        <w:t>p</w:t>
      </w:r>
      <w:r w:rsidRPr="00CB67E5">
        <w:rPr>
          <w:rFonts w:eastAsia="新細明體"/>
          <w:lang w:val="en-US" w:eastAsia="zh-TW"/>
        </w:rPr>
        <w:t>tion 3</w:t>
      </w:r>
      <w:r w:rsidRPr="00CB67E5">
        <w:rPr>
          <w:rFonts w:eastAsia="新細明體" w:hint="eastAsia"/>
          <w:lang w:val="en-US" w:eastAsia="zh-TW"/>
        </w:rPr>
        <w:t xml:space="preserve">: </w:t>
      </w:r>
      <w:r w:rsidRPr="00CB67E5">
        <w:rPr>
          <w:rFonts w:eastAsia="新細明體"/>
          <w:iCs/>
          <w:lang w:val="en-US" w:eastAsia="zh-TW"/>
        </w:rPr>
        <w:t xml:space="preserve">The measurement delay requirements are </w:t>
      </w:r>
      <w:r w:rsidRPr="00CB67E5">
        <w:rPr>
          <w:rFonts w:eastAsia="新細明體" w:hint="eastAsia"/>
          <w:iCs/>
          <w:lang w:val="en-US" w:eastAsia="zh-TW"/>
        </w:rPr>
        <w:t>s</w:t>
      </w:r>
      <w:r w:rsidRPr="00CB67E5">
        <w:rPr>
          <w:rFonts w:eastAsia="新細明體"/>
          <w:iCs/>
          <w:lang w:val="en-US" w:eastAsia="zh-TW"/>
        </w:rPr>
        <w:t>u</w:t>
      </w:r>
      <w:r w:rsidR="009E133B" w:rsidRPr="00CB67E5">
        <w:rPr>
          <w:rFonts w:eastAsia="新細明體"/>
          <w:iCs/>
          <w:lang w:val="en-US" w:eastAsia="zh-TW"/>
        </w:rPr>
        <w:t>s</w:t>
      </w:r>
      <w:r w:rsidRPr="00CB67E5">
        <w:rPr>
          <w:rFonts w:eastAsia="新細明體"/>
          <w:iCs/>
          <w:lang w:val="en-US" w:eastAsia="zh-TW"/>
        </w:rPr>
        <w:t xml:space="preserve">pended </w:t>
      </w:r>
      <w:r w:rsidR="009E133B" w:rsidRPr="00CB67E5">
        <w:rPr>
          <w:rFonts w:eastAsia="新細明體"/>
          <w:iCs/>
          <w:lang w:val="en-US" w:eastAsia="zh-TW"/>
        </w:rPr>
        <w:t xml:space="preserve">until the termination </w:t>
      </w:r>
      <w:r w:rsidRPr="00CB67E5">
        <w:rPr>
          <w:rFonts w:eastAsia="新細明體"/>
          <w:iCs/>
          <w:lang w:val="en-US" w:eastAsia="zh-TW"/>
        </w:rPr>
        <w:t>of the GNSS-MG.</w:t>
      </w:r>
    </w:p>
    <w:p w14:paraId="2A6D3CF3" w14:textId="56401DAD" w:rsidR="008F2412" w:rsidRPr="00CB67E5" w:rsidRDefault="008F2412" w:rsidP="009B5389">
      <w:pPr>
        <w:pStyle w:val="Heading4"/>
        <w:ind w:left="0" w:firstLine="0"/>
      </w:pPr>
      <w:r w:rsidRPr="00CB67E5">
        <w:t xml:space="preserve">Issue </w:t>
      </w:r>
      <w:r w:rsidR="00AC4222" w:rsidRPr="00CB67E5">
        <w:t>5</w:t>
      </w:r>
      <w:r w:rsidRPr="00CB67E5">
        <w:t>-</w:t>
      </w:r>
      <w:r w:rsidR="005551FB" w:rsidRPr="00CB67E5">
        <w:t>3</w:t>
      </w:r>
      <w:r w:rsidRPr="00CB67E5">
        <w:t xml:space="preserve">: GNSS </w:t>
      </w:r>
      <w:r w:rsidR="002424B0" w:rsidRPr="00CB67E5">
        <w:t>gap for eMTC</w:t>
      </w:r>
      <w:r w:rsidRPr="00CB67E5">
        <w:t xml:space="preserve">, </w:t>
      </w:r>
      <w:r w:rsidR="002424B0" w:rsidRPr="00CB67E5">
        <w:t>overlapping between MG and GNSS gap</w:t>
      </w:r>
    </w:p>
    <w:p w14:paraId="15E8AFF1" w14:textId="57EB9524" w:rsidR="00D31EC9" w:rsidRPr="00D31EC9" w:rsidRDefault="00D31EC9" w:rsidP="00D31EC9">
      <w:pPr>
        <w:overflowPunct w:val="0"/>
        <w:autoSpaceDE w:val="0"/>
        <w:autoSpaceDN w:val="0"/>
        <w:adjustRightInd w:val="0"/>
        <w:spacing w:after="0"/>
        <w:textAlignment w:val="baseline"/>
        <w:rPr>
          <w:sz w:val="21"/>
          <w:szCs w:val="21"/>
          <w:lang w:eastAsia="zh-CN"/>
        </w:rPr>
      </w:pPr>
      <w:r w:rsidRPr="00CB67E5">
        <w:rPr>
          <w:rFonts w:hint="eastAsia"/>
          <w:sz w:val="21"/>
          <w:szCs w:val="21"/>
          <w:lang w:eastAsia="zh-CN"/>
        </w:rPr>
        <w:t>A</w:t>
      </w:r>
      <w:r w:rsidRPr="00CB67E5">
        <w:rPr>
          <w:sz w:val="21"/>
          <w:szCs w:val="21"/>
          <w:lang w:eastAsia="zh-CN"/>
        </w:rPr>
        <w:t xml:space="preserve">greement: </w:t>
      </w:r>
    </w:p>
    <w:p w14:paraId="1EA1A899" w14:textId="3AC79695" w:rsidR="009E133B" w:rsidRPr="00CB67E5" w:rsidRDefault="009E133B" w:rsidP="006647B9">
      <w:pPr>
        <w:pStyle w:val="ListParagraph"/>
        <w:numPr>
          <w:ilvl w:val="0"/>
          <w:numId w:val="32"/>
        </w:numPr>
        <w:spacing w:after="120"/>
        <w:ind w:firstLineChars="0"/>
        <w:rPr>
          <w:rFonts w:eastAsia="新細明體"/>
          <w:lang w:val="en-US" w:eastAsia="zh-TW"/>
        </w:rPr>
      </w:pPr>
      <w:r w:rsidRPr="00CB67E5">
        <w:rPr>
          <w:rFonts w:eastAsia="新細明體" w:cstheme="minorBidi"/>
          <w:bCs/>
          <w:iCs/>
          <w:szCs w:val="18"/>
          <w:lang w:val="en-US"/>
        </w:rPr>
        <w:t>If gaps configured for reacquiring GNSS and gaps configured for mobility measurements at least partially overlaps in time with other, then UE shall suspend the gaps configured for mobility measurements and instead prioritize the use of GNSS gaps</w:t>
      </w:r>
    </w:p>
    <w:p w14:paraId="33C79C06" w14:textId="1588DDDD" w:rsidR="00CB6BE0" w:rsidRPr="00CB67E5" w:rsidRDefault="009E133B" w:rsidP="00DD4668">
      <w:pPr>
        <w:pStyle w:val="ListParagraph"/>
        <w:numPr>
          <w:ilvl w:val="1"/>
          <w:numId w:val="32"/>
        </w:numPr>
        <w:spacing w:after="0"/>
        <w:ind w:firstLineChars="0"/>
        <w:rPr>
          <w:rFonts w:eastAsia="新細明體"/>
          <w:iCs/>
          <w:lang w:eastAsia="zh-TW"/>
        </w:rPr>
      </w:pPr>
      <w:r w:rsidRPr="00CB67E5">
        <w:rPr>
          <w:rFonts w:eastAsia="新細明體" w:cstheme="minorBidi"/>
          <w:bCs/>
          <w:iCs/>
          <w:szCs w:val="18"/>
          <w:lang w:val="en-US"/>
        </w:rPr>
        <w:t xml:space="preserve">Note: </w:t>
      </w:r>
      <w:r w:rsidR="0092651D" w:rsidRPr="00CB67E5">
        <w:rPr>
          <w:rFonts w:eastAsia="新細明體" w:cstheme="minorBidi"/>
          <w:bCs/>
          <w:iCs/>
          <w:szCs w:val="18"/>
          <w:lang w:val="en-US"/>
        </w:rPr>
        <w:t xml:space="preserve">it </w:t>
      </w:r>
      <w:r w:rsidRPr="00CB67E5">
        <w:rPr>
          <w:rFonts w:eastAsia="新細明體" w:cstheme="minorBidi"/>
          <w:bCs/>
          <w:iCs/>
          <w:szCs w:val="18"/>
          <w:lang w:val="en-US" w:eastAsia="zh-TW"/>
        </w:rPr>
        <w:t>consider</w:t>
      </w:r>
      <w:r w:rsidR="0092651D" w:rsidRPr="00CB67E5">
        <w:rPr>
          <w:rFonts w:eastAsia="新細明體" w:cstheme="minorBidi"/>
          <w:bCs/>
          <w:iCs/>
          <w:szCs w:val="18"/>
          <w:lang w:val="en-US" w:eastAsia="zh-TW"/>
        </w:rPr>
        <w:t>s</w:t>
      </w:r>
      <w:r w:rsidRPr="00CB67E5">
        <w:rPr>
          <w:rFonts w:eastAsia="新細明體" w:cstheme="minorBidi"/>
          <w:bCs/>
          <w:iCs/>
          <w:szCs w:val="18"/>
          <w:lang w:val="en-US" w:eastAsia="zh-TW"/>
        </w:rPr>
        <w:t xml:space="preserve"> </w:t>
      </w:r>
      <w:r w:rsidR="0092651D" w:rsidRPr="00CB67E5">
        <w:rPr>
          <w:rFonts w:eastAsia="新細明體" w:cstheme="minorBidi"/>
          <w:bCs/>
          <w:iCs/>
          <w:szCs w:val="18"/>
          <w:lang w:val="en-US" w:eastAsia="zh-TW"/>
        </w:rPr>
        <w:t xml:space="preserve">as </w:t>
      </w:r>
      <w:r w:rsidRPr="00CB67E5">
        <w:rPr>
          <w:rFonts w:eastAsia="新細明體" w:cstheme="minorBidi"/>
          <w:bCs/>
          <w:iCs/>
          <w:szCs w:val="18"/>
          <w:lang w:val="en-US"/>
        </w:rPr>
        <w:t xml:space="preserve">no overlapping between GNSS-MG and gaps configured for mobility measurements after the UE has performed early termination of GNSS-MG. </w:t>
      </w:r>
    </w:p>
    <w:p w14:paraId="245027F2" w14:textId="77777777" w:rsidR="009B5389" w:rsidRPr="00CB67E5" w:rsidRDefault="009B5389" w:rsidP="00E135F4">
      <w:pPr>
        <w:spacing w:after="0"/>
        <w:rPr>
          <w:rFonts w:eastAsia="新細明體"/>
          <w:iCs/>
          <w:lang w:val="en-US" w:eastAsia="zh-TW"/>
        </w:rPr>
      </w:pPr>
    </w:p>
    <w:p w14:paraId="1613423B" w14:textId="0E1A9CAC" w:rsidR="00F256D2" w:rsidRPr="00CB67E5" w:rsidRDefault="00C935BC" w:rsidP="00C935BC">
      <w:pPr>
        <w:pStyle w:val="Heading2"/>
      </w:pPr>
      <w:r w:rsidRPr="00CB67E5">
        <w:t xml:space="preserve">Sub-Topic 6: </w:t>
      </w:r>
      <w:r w:rsidR="00F256D2" w:rsidRPr="00CB67E5">
        <w:t xml:space="preserve">CR split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73"/>
        <w:gridCol w:w="4670"/>
        <w:gridCol w:w="1065"/>
        <w:gridCol w:w="1028"/>
      </w:tblGrid>
      <w:tr w:rsidR="00EC5159" w:rsidRPr="00CB67E5" w14:paraId="7DA90DC9"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D5F9E9" w14:textId="77777777" w:rsidR="00EC5159" w:rsidRPr="00CB67E5" w:rsidRDefault="00EC5159" w:rsidP="00EC5159">
            <w:pPr>
              <w:jc w:val="center"/>
              <w:rPr>
                <w:rFonts w:ascii="Arial" w:eastAsia="Times New Roman" w:hAnsi="Arial" w:cs="Arial"/>
                <w:sz w:val="18"/>
                <w:szCs w:val="18"/>
                <w:lang w:val="sv-SE" w:eastAsia="zh-CN"/>
              </w:rPr>
            </w:pPr>
            <w:r w:rsidRPr="00CB67E5">
              <w:rPr>
                <w:rFonts w:ascii="Arial" w:eastAsia="Times New Roman" w:hAnsi="Arial" w:cs="Arial"/>
                <w:b/>
                <w:bCs/>
                <w:sz w:val="18"/>
                <w:szCs w:val="18"/>
                <w:lang w:val="sv-SE" w:eastAsia="zh-CN"/>
              </w:rPr>
              <w:t>UE Cat</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E14C4B" w14:textId="77777777" w:rsidR="00EC5159" w:rsidRPr="00CB67E5" w:rsidRDefault="00EC5159" w:rsidP="00EC5159">
            <w:pPr>
              <w:jc w:val="center"/>
              <w:rPr>
                <w:rFonts w:ascii="Arial" w:eastAsia="Times New Roman" w:hAnsi="Arial" w:cs="Arial"/>
                <w:sz w:val="18"/>
                <w:szCs w:val="18"/>
                <w:lang w:val="sv-SE" w:eastAsia="zh-CN"/>
              </w:rPr>
            </w:pPr>
            <w:r w:rsidRPr="00CB67E5">
              <w:rPr>
                <w:rFonts w:ascii="Arial" w:eastAsia="Times New Roman" w:hAnsi="Arial" w:cs="Arial"/>
                <w:b/>
                <w:bCs/>
                <w:sz w:val="18"/>
                <w:szCs w:val="18"/>
                <w:lang w:val="sv-SE" w:eastAsia="zh-CN"/>
              </w:rPr>
              <w:t>Requirement</w:t>
            </w:r>
          </w:p>
        </w:tc>
        <w:tc>
          <w:tcPr>
            <w:tcW w:w="1065" w:type="dxa"/>
            <w:tcBorders>
              <w:top w:val="single" w:sz="8" w:space="0" w:color="A3A3A3"/>
              <w:left w:val="single" w:sz="8" w:space="0" w:color="A3A3A3"/>
              <w:bottom w:val="single" w:sz="8" w:space="0" w:color="A3A3A3"/>
              <w:right w:val="single" w:sz="8" w:space="0" w:color="A3A3A3"/>
            </w:tcBorders>
          </w:tcPr>
          <w:p w14:paraId="7C926E4B" w14:textId="456730CB" w:rsidR="00EC5159" w:rsidRPr="00CB67E5" w:rsidRDefault="00EC5159" w:rsidP="00EC5159">
            <w:pPr>
              <w:jc w:val="center"/>
              <w:rPr>
                <w:rFonts w:ascii="Arial" w:eastAsia="Times New Roman" w:hAnsi="Arial" w:cs="Arial"/>
                <w:b/>
                <w:bCs/>
                <w:sz w:val="18"/>
                <w:szCs w:val="18"/>
                <w:lang w:val="sv-SE" w:eastAsia="zh-CN"/>
              </w:rPr>
            </w:pPr>
            <w:r w:rsidRPr="00CB67E5">
              <w:rPr>
                <w:rFonts w:ascii="Arial" w:hAnsi="Arial" w:cs="Arial"/>
                <w:b/>
                <w:bCs/>
                <w:lang w:val="sv-SE"/>
              </w:rPr>
              <w:t>Clause in TS36.133</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389B43" w14:textId="7AC5426E" w:rsidR="00EC5159" w:rsidRPr="00CB67E5" w:rsidRDefault="00EC5159" w:rsidP="00EC5159">
            <w:pPr>
              <w:jc w:val="center"/>
              <w:rPr>
                <w:rFonts w:ascii="Arial" w:eastAsia="Times New Roman" w:hAnsi="Arial" w:cs="Arial"/>
                <w:sz w:val="18"/>
                <w:szCs w:val="18"/>
                <w:lang w:val="sv-SE" w:eastAsia="zh-CN"/>
              </w:rPr>
            </w:pPr>
            <w:r w:rsidRPr="00CB67E5">
              <w:rPr>
                <w:rFonts w:ascii="Arial" w:eastAsia="Times New Roman" w:hAnsi="Arial" w:cs="Arial"/>
                <w:b/>
                <w:bCs/>
                <w:sz w:val="18"/>
                <w:szCs w:val="18"/>
                <w:lang w:val="sv-SE" w:eastAsia="zh-CN"/>
              </w:rPr>
              <w:t>Volunteer</w:t>
            </w:r>
          </w:p>
        </w:tc>
      </w:tr>
      <w:tr w:rsidR="00EC5159" w:rsidRPr="00CB67E5" w14:paraId="1A913604"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82DDEA" w14:textId="77777777"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NB-IoT</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884AA1" w14:textId="77777777"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IDLE mode measurements</w:t>
            </w:r>
          </w:p>
        </w:tc>
        <w:tc>
          <w:tcPr>
            <w:tcW w:w="1065" w:type="dxa"/>
            <w:tcBorders>
              <w:top w:val="single" w:sz="8" w:space="0" w:color="A3A3A3"/>
              <w:left w:val="single" w:sz="8" w:space="0" w:color="A3A3A3"/>
              <w:bottom w:val="single" w:sz="8" w:space="0" w:color="A3A3A3"/>
              <w:right w:val="single" w:sz="8" w:space="0" w:color="A3A3A3"/>
            </w:tcBorders>
          </w:tcPr>
          <w:p w14:paraId="068AA727" w14:textId="22C7B48A" w:rsidR="00EC5159" w:rsidRPr="00CB67E5" w:rsidRDefault="00EC5159" w:rsidP="00EC5159">
            <w:pPr>
              <w:rPr>
                <w:rFonts w:ascii="Arial" w:eastAsia="Times New Roman" w:hAnsi="Arial" w:cs="Arial"/>
                <w:sz w:val="18"/>
                <w:szCs w:val="18"/>
                <w:lang w:val="sv-SE" w:eastAsia="zh-CN"/>
              </w:rPr>
            </w:pPr>
            <w:r w:rsidRPr="00CB67E5">
              <w:rPr>
                <w:rFonts w:ascii="Arial" w:hAnsi="Arial" w:cs="Arial"/>
                <w:lang w:val="sv-SE"/>
              </w:rPr>
              <w:t>4.6A</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A3B630" w14:textId="189E28A9"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MTK</w:t>
            </w:r>
          </w:p>
        </w:tc>
      </w:tr>
      <w:tr w:rsidR="00EC5159" w:rsidRPr="00CB67E5" w14:paraId="13A19765"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2047B" w14:textId="77777777" w:rsidR="00EC5159" w:rsidRPr="00CB67E5" w:rsidRDefault="00EC5159" w:rsidP="00EC5159">
            <w:pPr>
              <w:spacing w:after="0"/>
              <w:rPr>
                <w:rFonts w:ascii="Calibri Light" w:eastAsia="Times New Roman" w:hAnsi="Calibri Light" w:cs="Calibri Light"/>
                <w:sz w:val="24"/>
                <w:szCs w:val="24"/>
                <w:lang w:val="en-US" w:eastAsia="zh-TW"/>
              </w:rPr>
            </w:pPr>
            <w:r w:rsidRPr="00CB67E5">
              <w:rPr>
                <w:rFonts w:ascii="Calibri Light" w:eastAsia="Times New Roman" w:hAnsi="Calibri Light" w:cs="Calibri Light"/>
                <w:sz w:val="24"/>
                <w:szCs w:val="24"/>
                <w:lang w:val="en-US" w:eastAsia="zh-TW"/>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02B208" w14:textId="77777777"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 xml:space="preserve">CONNECTED mode measurement on neighbour cells </w:t>
            </w:r>
          </w:p>
        </w:tc>
        <w:tc>
          <w:tcPr>
            <w:tcW w:w="1065" w:type="dxa"/>
            <w:tcBorders>
              <w:top w:val="single" w:sz="8" w:space="0" w:color="A3A3A3"/>
              <w:left w:val="single" w:sz="8" w:space="0" w:color="A3A3A3"/>
              <w:bottom w:val="single" w:sz="8" w:space="0" w:color="A3A3A3"/>
              <w:right w:val="single" w:sz="8" w:space="0" w:color="A3A3A3"/>
            </w:tcBorders>
          </w:tcPr>
          <w:p w14:paraId="4898618A" w14:textId="6265CEF9" w:rsidR="00EC5159" w:rsidRPr="00CB67E5" w:rsidRDefault="00EC5159" w:rsidP="00EC5159">
            <w:pPr>
              <w:rPr>
                <w:rFonts w:ascii="Arial" w:eastAsia="Times New Roman" w:hAnsi="Arial" w:cs="Arial"/>
                <w:color w:val="4472C4"/>
                <w:sz w:val="18"/>
                <w:szCs w:val="18"/>
                <w:lang w:val="sv-SE" w:eastAsia="zh-CN"/>
              </w:rPr>
            </w:pPr>
            <w:r w:rsidRPr="00CB67E5">
              <w:rPr>
                <w:rFonts w:ascii="Arial" w:hAnsi="Arial" w:cs="Arial"/>
                <w:lang w:val="sv-SE"/>
              </w:rPr>
              <w:t>(New) 8.14A.X1</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74C475" w14:textId="103B28C9"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Nokia</w:t>
            </w:r>
          </w:p>
        </w:tc>
      </w:tr>
      <w:tr w:rsidR="00EC5159" w:rsidRPr="00CB67E5" w14:paraId="3E893BDC"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39BDD5" w14:textId="77777777" w:rsidR="00EC5159" w:rsidRPr="00CB67E5" w:rsidRDefault="00EC5159" w:rsidP="00EC5159">
            <w:pPr>
              <w:spacing w:after="0"/>
              <w:rPr>
                <w:rFonts w:ascii="Calibri Light" w:eastAsia="Times New Roman" w:hAnsi="Calibri Light" w:cs="Calibri Light"/>
                <w:sz w:val="24"/>
                <w:szCs w:val="24"/>
                <w:lang w:val="en-US" w:eastAsia="zh-TW"/>
              </w:rPr>
            </w:pPr>
            <w:r w:rsidRPr="00CB67E5">
              <w:rPr>
                <w:rFonts w:ascii="Calibri Light" w:eastAsia="Times New Roman" w:hAnsi="Calibri Light" w:cs="Calibri Light"/>
                <w:sz w:val="24"/>
                <w:szCs w:val="24"/>
                <w:lang w:val="en-US" w:eastAsia="zh-TW"/>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345A6F" w14:textId="77777777"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GNSS re-acqusition impact related, e.g. RLM, ...</w:t>
            </w:r>
          </w:p>
        </w:tc>
        <w:tc>
          <w:tcPr>
            <w:tcW w:w="1065" w:type="dxa"/>
            <w:tcBorders>
              <w:top w:val="single" w:sz="8" w:space="0" w:color="A3A3A3"/>
              <w:left w:val="single" w:sz="8" w:space="0" w:color="A3A3A3"/>
              <w:bottom w:val="single" w:sz="8" w:space="0" w:color="A3A3A3"/>
              <w:right w:val="single" w:sz="8" w:space="0" w:color="A3A3A3"/>
            </w:tcBorders>
          </w:tcPr>
          <w:p w14:paraId="4DDF3F4F" w14:textId="431FEF85" w:rsidR="00EC5159" w:rsidRPr="00CB67E5" w:rsidRDefault="00EC5159" w:rsidP="00EC5159">
            <w:pPr>
              <w:rPr>
                <w:rFonts w:ascii="Arial" w:eastAsia="Times New Roman" w:hAnsi="Arial" w:cs="Arial"/>
                <w:color w:val="1F497D"/>
                <w:sz w:val="18"/>
                <w:szCs w:val="18"/>
                <w:lang w:val="sv-SE" w:eastAsia="zh-CN"/>
              </w:rPr>
            </w:pPr>
            <w:r w:rsidRPr="00CB67E5">
              <w:rPr>
                <w:rFonts w:ascii="Arial" w:hAnsi="Arial" w:cs="Arial"/>
              </w:rPr>
              <w:t>…</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7E4E29" w14:textId="18E2BFA8"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Huawei</w:t>
            </w:r>
          </w:p>
        </w:tc>
      </w:tr>
      <w:tr w:rsidR="00EC5159" w:rsidRPr="00CB67E5" w14:paraId="6C72D1AC"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CA2CE8" w14:textId="77777777"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Cat M1</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298CC9" w14:textId="77777777"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IDLE mode measurements</w:t>
            </w:r>
          </w:p>
        </w:tc>
        <w:tc>
          <w:tcPr>
            <w:tcW w:w="1065" w:type="dxa"/>
            <w:tcBorders>
              <w:top w:val="single" w:sz="8" w:space="0" w:color="A3A3A3"/>
              <w:left w:val="single" w:sz="8" w:space="0" w:color="A3A3A3"/>
              <w:bottom w:val="single" w:sz="8" w:space="0" w:color="A3A3A3"/>
              <w:right w:val="single" w:sz="8" w:space="0" w:color="A3A3A3"/>
            </w:tcBorders>
          </w:tcPr>
          <w:p w14:paraId="178E5E12" w14:textId="1369C44B" w:rsidR="00EC5159" w:rsidRPr="00CB67E5" w:rsidRDefault="00EC5159" w:rsidP="00EC5159">
            <w:pPr>
              <w:rPr>
                <w:rFonts w:ascii="Arial" w:eastAsia="Times New Roman" w:hAnsi="Arial" w:cs="Arial"/>
                <w:color w:val="1F497D"/>
                <w:sz w:val="18"/>
                <w:szCs w:val="18"/>
                <w:lang w:val="sv-SE" w:eastAsia="zh-CN"/>
              </w:rPr>
            </w:pPr>
            <w:r w:rsidRPr="00CB67E5">
              <w:rPr>
                <w:rFonts w:ascii="Arial" w:hAnsi="Arial" w:cs="Arial"/>
              </w:rPr>
              <w:t>4.7A</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ABFF4" w14:textId="088CAB25"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Huawei</w:t>
            </w:r>
          </w:p>
        </w:tc>
      </w:tr>
      <w:tr w:rsidR="00EC5159" w:rsidRPr="00CB67E5" w14:paraId="1F567D90"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E2B21E" w14:textId="77777777" w:rsidR="00EC5159" w:rsidRPr="00CB67E5" w:rsidRDefault="00EC5159" w:rsidP="00EC5159">
            <w:pPr>
              <w:spacing w:after="0"/>
              <w:rPr>
                <w:rFonts w:ascii="Calibri Light" w:eastAsia="Times New Roman" w:hAnsi="Calibri Light" w:cs="Calibri Light"/>
                <w:sz w:val="24"/>
                <w:szCs w:val="24"/>
                <w:lang w:val="en-US" w:eastAsia="zh-TW"/>
              </w:rPr>
            </w:pPr>
            <w:r w:rsidRPr="00CB67E5">
              <w:rPr>
                <w:rFonts w:ascii="Calibri Light" w:eastAsia="Times New Roman" w:hAnsi="Calibri Light" w:cs="Calibri Light"/>
                <w:sz w:val="24"/>
                <w:szCs w:val="24"/>
                <w:lang w:val="en-US" w:eastAsia="zh-TW"/>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D7DB7A" w14:textId="77777777"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CONNECTED mode measurement on neighbour cells</w:t>
            </w:r>
          </w:p>
        </w:tc>
        <w:tc>
          <w:tcPr>
            <w:tcW w:w="1065" w:type="dxa"/>
            <w:tcBorders>
              <w:top w:val="single" w:sz="8" w:space="0" w:color="A3A3A3"/>
              <w:left w:val="single" w:sz="8" w:space="0" w:color="A3A3A3"/>
              <w:bottom w:val="single" w:sz="8" w:space="0" w:color="A3A3A3"/>
              <w:right w:val="single" w:sz="8" w:space="0" w:color="A3A3A3"/>
            </w:tcBorders>
          </w:tcPr>
          <w:p w14:paraId="75D49D2A" w14:textId="7FE64AA6" w:rsidR="00EC5159" w:rsidRPr="00CB67E5" w:rsidRDefault="00EC5159" w:rsidP="00EC5159">
            <w:pPr>
              <w:rPr>
                <w:rFonts w:ascii="Arial" w:eastAsia="Times New Roman" w:hAnsi="Arial" w:cs="Arial"/>
                <w:color w:val="4472C4"/>
                <w:sz w:val="18"/>
                <w:szCs w:val="18"/>
                <w:lang w:val="sv-SE" w:eastAsia="zh-CN"/>
              </w:rPr>
            </w:pPr>
            <w:r w:rsidRPr="00CB67E5">
              <w:rPr>
                <w:rFonts w:ascii="Arial" w:hAnsi="Arial" w:cs="Arial"/>
              </w:rPr>
              <w:t>8.13A</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0BA218" w14:textId="4BBB91C9"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Nokia</w:t>
            </w:r>
          </w:p>
        </w:tc>
      </w:tr>
      <w:tr w:rsidR="00EC5159" w:rsidRPr="00CB67E5" w14:paraId="2228DBF9" w14:textId="77777777" w:rsidTr="0014534A">
        <w:trPr>
          <w:trHeight w:val="979"/>
        </w:trPr>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1BC71E" w14:textId="77777777" w:rsidR="00EC5159" w:rsidRPr="00CB67E5" w:rsidRDefault="00EC5159" w:rsidP="00EC5159">
            <w:pPr>
              <w:spacing w:after="0"/>
              <w:rPr>
                <w:rFonts w:ascii="Calibri Light" w:eastAsia="Times New Roman" w:hAnsi="Calibri Light" w:cs="Calibri Light"/>
                <w:sz w:val="24"/>
                <w:szCs w:val="24"/>
                <w:lang w:val="en-US" w:eastAsia="zh-TW"/>
              </w:rPr>
            </w:pPr>
            <w:r w:rsidRPr="00CB67E5">
              <w:rPr>
                <w:rFonts w:ascii="Calibri Light" w:eastAsia="Times New Roman" w:hAnsi="Calibri Light" w:cs="Calibri Light"/>
                <w:sz w:val="24"/>
                <w:szCs w:val="24"/>
                <w:lang w:val="en-US" w:eastAsia="zh-TW"/>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B2A084" w14:textId="77777777"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 xml:space="preserve">conditional HO for Cat-M1 </w:t>
            </w:r>
          </w:p>
        </w:tc>
        <w:tc>
          <w:tcPr>
            <w:tcW w:w="1065" w:type="dxa"/>
            <w:tcBorders>
              <w:top w:val="single" w:sz="8" w:space="0" w:color="A3A3A3"/>
              <w:left w:val="single" w:sz="8" w:space="0" w:color="A3A3A3"/>
              <w:bottom w:val="single" w:sz="8" w:space="0" w:color="A3A3A3"/>
              <w:right w:val="single" w:sz="8" w:space="0" w:color="A3A3A3"/>
            </w:tcBorders>
          </w:tcPr>
          <w:p w14:paraId="58152367" w14:textId="77777777" w:rsidR="00EC5159" w:rsidRPr="00CB67E5" w:rsidRDefault="00EC5159" w:rsidP="00EC5159">
            <w:pPr>
              <w:pStyle w:val="NormalWeb"/>
              <w:spacing w:before="0" w:beforeAutospacing="0" w:after="180" w:afterAutospacing="0"/>
              <w:rPr>
                <w:rFonts w:ascii="Arial" w:hAnsi="Arial" w:cs="Arial"/>
                <w:sz w:val="20"/>
                <w:szCs w:val="20"/>
              </w:rPr>
            </w:pPr>
            <w:r w:rsidRPr="00CB67E5">
              <w:rPr>
                <w:rFonts w:ascii="Arial" w:hAnsi="Arial" w:cs="Arial"/>
                <w:sz w:val="20"/>
                <w:szCs w:val="20"/>
              </w:rPr>
              <w:t>5.5A.2.3/4 (</w:t>
            </w:r>
            <w:proofErr w:type="spellStart"/>
            <w:r w:rsidRPr="00CB67E5">
              <w:rPr>
                <w:rFonts w:ascii="Arial" w:hAnsi="Arial" w:cs="Arial"/>
                <w:sz w:val="20"/>
                <w:szCs w:val="20"/>
              </w:rPr>
              <w:t>CEModeA</w:t>
            </w:r>
            <w:proofErr w:type="spellEnd"/>
            <w:r w:rsidRPr="00CB67E5">
              <w:rPr>
                <w:rFonts w:ascii="Arial" w:hAnsi="Arial" w:cs="Arial"/>
                <w:sz w:val="20"/>
                <w:szCs w:val="20"/>
              </w:rPr>
              <w:t>)</w:t>
            </w:r>
          </w:p>
          <w:p w14:paraId="6B7A3770" w14:textId="3DFBFCD0" w:rsidR="00EC5159" w:rsidRPr="00CB67E5" w:rsidRDefault="00EC5159" w:rsidP="00EC5159">
            <w:pPr>
              <w:rPr>
                <w:rFonts w:ascii="Arial" w:eastAsia="Times New Roman" w:hAnsi="Arial" w:cs="Arial"/>
                <w:sz w:val="18"/>
                <w:szCs w:val="18"/>
                <w:lang w:val="sv-SE" w:eastAsia="zh-CN"/>
              </w:rPr>
            </w:pPr>
            <w:r w:rsidRPr="00CB67E5">
              <w:rPr>
                <w:rFonts w:ascii="Arial" w:hAnsi="Arial" w:cs="Arial"/>
              </w:rPr>
              <w:t>5.5A.3.3/4 (</w:t>
            </w:r>
            <w:proofErr w:type="spellStart"/>
            <w:r w:rsidRPr="00CB67E5">
              <w:rPr>
                <w:rFonts w:ascii="Arial" w:hAnsi="Arial" w:cs="Arial"/>
              </w:rPr>
              <w:t>CEModeB</w:t>
            </w:r>
            <w:proofErr w:type="spellEnd"/>
            <w:r w:rsidRPr="00CB67E5">
              <w:rPr>
                <w:rFonts w:ascii="Arial" w:hAnsi="Arial" w:cs="Arial"/>
              </w:rPr>
              <w:t>)</w:t>
            </w:r>
          </w:p>
        </w:tc>
        <w:tc>
          <w:tcPr>
            <w:tcW w:w="1028"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07C4C0E6" w14:textId="5ECAC095" w:rsidR="00EC5159" w:rsidRPr="00CB67E5" w:rsidRDefault="00C935BC"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CMCC</w:t>
            </w:r>
          </w:p>
        </w:tc>
      </w:tr>
      <w:tr w:rsidR="00EC5159" w:rsidRPr="00D220F7" w14:paraId="6B034F0F"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B9D93" w14:textId="77777777" w:rsidR="00EC5159" w:rsidRPr="00CB67E5" w:rsidRDefault="00EC5159" w:rsidP="00EC5159">
            <w:pPr>
              <w:spacing w:after="0"/>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28DA22" w14:textId="77777777" w:rsidR="00EC5159" w:rsidRPr="00CB67E5"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GNSS re-acqusition impact related, e.g. RLM, ...</w:t>
            </w:r>
          </w:p>
        </w:tc>
        <w:tc>
          <w:tcPr>
            <w:tcW w:w="1065" w:type="dxa"/>
            <w:tcBorders>
              <w:top w:val="single" w:sz="8" w:space="0" w:color="A3A3A3"/>
              <w:left w:val="single" w:sz="8" w:space="0" w:color="A3A3A3"/>
              <w:bottom w:val="single" w:sz="8" w:space="0" w:color="A3A3A3"/>
              <w:right w:val="single" w:sz="8" w:space="0" w:color="A3A3A3"/>
            </w:tcBorders>
          </w:tcPr>
          <w:p w14:paraId="06D9583C" w14:textId="6C9B843D" w:rsidR="00EC5159" w:rsidRPr="00CB67E5" w:rsidRDefault="00EC5159" w:rsidP="00EC5159">
            <w:pPr>
              <w:rPr>
                <w:rFonts w:ascii="Arial" w:eastAsia="Times New Roman" w:hAnsi="Arial" w:cs="Arial"/>
                <w:color w:val="4472C4"/>
                <w:sz w:val="18"/>
                <w:szCs w:val="18"/>
                <w:lang w:val="sv-SE" w:eastAsia="zh-CN"/>
              </w:rPr>
            </w:pPr>
            <w:r w:rsidRPr="00CB67E5">
              <w:rPr>
                <w:rFonts w:ascii="Arial" w:eastAsia="Times New Roman" w:hAnsi="Arial" w:cs="Arial"/>
                <w:color w:val="4472C4"/>
                <w:sz w:val="18"/>
                <w:szCs w:val="18"/>
                <w:lang w:val="sv-SE" w:eastAsia="zh-CN"/>
              </w:rPr>
              <w:t>...</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4519FF" w14:textId="4AADC131" w:rsidR="00EC5159" w:rsidRPr="008E518F" w:rsidRDefault="00EC5159" w:rsidP="00EC5159">
            <w:pPr>
              <w:rPr>
                <w:rFonts w:ascii="Arial" w:eastAsia="Times New Roman" w:hAnsi="Arial" w:cs="Arial"/>
                <w:sz w:val="18"/>
                <w:szCs w:val="18"/>
                <w:lang w:val="sv-SE" w:eastAsia="zh-CN"/>
              </w:rPr>
            </w:pPr>
            <w:r w:rsidRPr="00CB67E5">
              <w:rPr>
                <w:rFonts w:ascii="Arial" w:eastAsia="Times New Roman" w:hAnsi="Arial" w:cs="Arial"/>
                <w:sz w:val="18"/>
                <w:szCs w:val="18"/>
                <w:lang w:val="sv-SE" w:eastAsia="zh-CN"/>
              </w:rPr>
              <w:t>Ericsson</w:t>
            </w:r>
          </w:p>
        </w:tc>
      </w:tr>
    </w:tbl>
    <w:p w14:paraId="16FE45D2" w14:textId="77777777" w:rsidR="00F256D2" w:rsidRPr="001B7A5A" w:rsidRDefault="00F256D2" w:rsidP="00E135F4">
      <w:pPr>
        <w:spacing w:after="0"/>
        <w:rPr>
          <w:rFonts w:eastAsia="新細明體"/>
          <w:iCs/>
          <w:lang w:val="en-US" w:eastAsia="zh-TW"/>
        </w:rPr>
      </w:pPr>
    </w:p>
    <w:sectPr w:rsidR="00F256D2" w:rsidRPr="001B7A5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9BC3" w14:textId="77777777" w:rsidR="008F4EFF" w:rsidRDefault="008F4EFF">
      <w:r>
        <w:separator/>
      </w:r>
    </w:p>
  </w:endnote>
  <w:endnote w:type="continuationSeparator" w:id="0">
    <w:p w14:paraId="5B0BC3B2" w14:textId="77777777" w:rsidR="008F4EFF" w:rsidRDefault="008F4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E5FB2" w14:textId="77777777" w:rsidR="008F4EFF" w:rsidRDefault="008F4EFF">
      <w:r>
        <w:separator/>
      </w:r>
    </w:p>
  </w:footnote>
  <w:footnote w:type="continuationSeparator" w:id="0">
    <w:p w14:paraId="42864321" w14:textId="77777777" w:rsidR="008F4EFF" w:rsidRDefault="008F4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BE1"/>
    <w:multiLevelType w:val="hybridMultilevel"/>
    <w:tmpl w:val="66EC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8529E"/>
    <w:multiLevelType w:val="hybridMultilevel"/>
    <w:tmpl w:val="6CEAB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664FF"/>
    <w:multiLevelType w:val="hybridMultilevel"/>
    <w:tmpl w:val="C46AA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80D65"/>
    <w:multiLevelType w:val="hybridMultilevel"/>
    <w:tmpl w:val="138EA750"/>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10095C65"/>
    <w:multiLevelType w:val="hybridMultilevel"/>
    <w:tmpl w:val="A4502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05D94"/>
    <w:multiLevelType w:val="hybridMultilevel"/>
    <w:tmpl w:val="A2CCD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B351F"/>
    <w:multiLevelType w:val="hybridMultilevel"/>
    <w:tmpl w:val="D930BC2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E12CB4"/>
    <w:multiLevelType w:val="hybridMultilevel"/>
    <w:tmpl w:val="60A8A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2D03BA"/>
    <w:multiLevelType w:val="hybridMultilevel"/>
    <w:tmpl w:val="29782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E3D29"/>
    <w:multiLevelType w:val="hybridMultilevel"/>
    <w:tmpl w:val="18D2A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4F54DF6"/>
    <w:multiLevelType w:val="hybridMultilevel"/>
    <w:tmpl w:val="3EDA8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9F407F"/>
    <w:multiLevelType w:val="hybridMultilevel"/>
    <w:tmpl w:val="25B281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30"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C501D4"/>
    <w:multiLevelType w:val="hybridMultilevel"/>
    <w:tmpl w:val="982A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03D7B"/>
    <w:multiLevelType w:val="hybridMultilevel"/>
    <w:tmpl w:val="B7C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CB65BA"/>
    <w:multiLevelType w:val="hybridMultilevel"/>
    <w:tmpl w:val="B91E4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308B0"/>
    <w:multiLevelType w:val="hybridMultilevel"/>
    <w:tmpl w:val="E99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C327E9"/>
    <w:multiLevelType w:val="hybridMultilevel"/>
    <w:tmpl w:val="A9F49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664DB6"/>
    <w:multiLevelType w:val="hybridMultilevel"/>
    <w:tmpl w:val="18887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9C57CE8"/>
    <w:multiLevelType w:val="hybridMultilevel"/>
    <w:tmpl w:val="3EB05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C71198"/>
    <w:multiLevelType w:val="hybridMultilevel"/>
    <w:tmpl w:val="5B9C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666F73"/>
    <w:multiLevelType w:val="hybridMultilevel"/>
    <w:tmpl w:val="D2C69E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6457DBF"/>
    <w:multiLevelType w:val="hybridMultilevel"/>
    <w:tmpl w:val="B31CC1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77473FA1"/>
    <w:multiLevelType w:val="hybridMultilevel"/>
    <w:tmpl w:val="A6B881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A7D6A7A"/>
    <w:multiLevelType w:val="hybridMultilevel"/>
    <w:tmpl w:val="F77CD42E"/>
    <w:lvl w:ilvl="0" w:tplc="04090001">
      <w:start w:val="1"/>
      <w:numFmt w:val="bullet"/>
      <w:lvlText w:val=""/>
      <w:lvlJc w:val="left"/>
      <w:pPr>
        <w:ind w:left="480" w:hanging="480"/>
      </w:pPr>
      <w:rPr>
        <w:rFonts w:ascii="Symbol" w:hAnsi="Symbol" w:hint="default"/>
      </w:rPr>
    </w:lvl>
    <w:lvl w:ilvl="1" w:tplc="65C80810">
      <w:start w:val="1"/>
      <w:numFmt w:val="bullet"/>
      <w:lvlText w:val=""/>
      <w:lvlJc w:val="left"/>
      <w:pPr>
        <w:ind w:left="960" w:hanging="480"/>
      </w:pPr>
      <w:rPr>
        <w:rFonts w:ascii="Wingdings" w:hAnsi="Wingdings"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BAC378A"/>
    <w:multiLevelType w:val="hybridMultilevel"/>
    <w:tmpl w:val="F54265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1F43C4"/>
    <w:multiLevelType w:val="hybridMultilevel"/>
    <w:tmpl w:val="ECB8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48061">
    <w:abstractNumId w:val="25"/>
  </w:num>
  <w:num w:numId="2" w16cid:durableId="1570577894">
    <w:abstractNumId w:val="13"/>
  </w:num>
  <w:num w:numId="3" w16cid:durableId="1444887782">
    <w:abstractNumId w:val="33"/>
  </w:num>
  <w:num w:numId="4" w16cid:durableId="2100707861">
    <w:abstractNumId w:val="29"/>
  </w:num>
  <w:num w:numId="5" w16cid:durableId="1937595597">
    <w:abstractNumId w:val="20"/>
  </w:num>
  <w:num w:numId="6" w16cid:durableId="212157375">
    <w:abstractNumId w:val="35"/>
  </w:num>
  <w:num w:numId="7" w16cid:durableId="82597">
    <w:abstractNumId w:val="51"/>
  </w:num>
  <w:num w:numId="8" w16cid:durableId="558707794">
    <w:abstractNumId w:val="44"/>
  </w:num>
  <w:num w:numId="9" w16cid:durableId="659886259">
    <w:abstractNumId w:val="32"/>
  </w:num>
  <w:num w:numId="10" w16cid:durableId="1402409861">
    <w:abstractNumId w:val="9"/>
  </w:num>
  <w:num w:numId="11" w16cid:durableId="811022357">
    <w:abstractNumId w:val="30"/>
  </w:num>
  <w:num w:numId="12" w16cid:durableId="1254976645">
    <w:abstractNumId w:val="42"/>
  </w:num>
  <w:num w:numId="13" w16cid:durableId="78017047">
    <w:abstractNumId w:val="34"/>
  </w:num>
  <w:num w:numId="14" w16cid:durableId="903489513">
    <w:abstractNumId w:val="47"/>
  </w:num>
  <w:num w:numId="15" w16cid:durableId="453598053">
    <w:abstractNumId w:val="22"/>
  </w:num>
  <w:num w:numId="16" w16cid:durableId="1393384521">
    <w:abstractNumId w:val="12"/>
  </w:num>
  <w:num w:numId="17" w16cid:durableId="1828203407">
    <w:abstractNumId w:val="4"/>
  </w:num>
  <w:num w:numId="18" w16cid:durableId="620308521">
    <w:abstractNumId w:val="36"/>
  </w:num>
  <w:num w:numId="19" w16cid:durableId="320472248">
    <w:abstractNumId w:val="24"/>
    <w:lvlOverride w:ilvl="0">
      <w:startOverride w:val="1"/>
    </w:lvlOverride>
  </w:num>
  <w:num w:numId="20" w16cid:durableId="1998877471">
    <w:abstractNumId w:val="3"/>
  </w:num>
  <w:num w:numId="21" w16cid:durableId="1771394899">
    <w:abstractNumId w:val="41"/>
  </w:num>
  <w:num w:numId="22" w16cid:durableId="729576609">
    <w:abstractNumId w:val="26"/>
  </w:num>
  <w:num w:numId="23" w16cid:durableId="94835888">
    <w:abstractNumId w:val="28"/>
  </w:num>
  <w:num w:numId="24" w16cid:durableId="1585381666">
    <w:abstractNumId w:val="2"/>
  </w:num>
  <w:num w:numId="25" w16cid:durableId="498889476">
    <w:abstractNumId w:val="24"/>
  </w:num>
  <w:num w:numId="26" w16cid:durableId="101731830">
    <w:abstractNumId w:val="19"/>
  </w:num>
  <w:num w:numId="27" w16cid:durableId="208762855">
    <w:abstractNumId w:val="39"/>
  </w:num>
  <w:num w:numId="28" w16cid:durableId="693462827">
    <w:abstractNumId w:val="48"/>
  </w:num>
  <w:num w:numId="29" w16cid:durableId="1739546949">
    <w:abstractNumId w:val="0"/>
  </w:num>
  <w:num w:numId="30" w16cid:durableId="1238516604">
    <w:abstractNumId w:val="27"/>
  </w:num>
  <w:num w:numId="31" w16cid:durableId="2004041687">
    <w:abstractNumId w:val="31"/>
  </w:num>
  <w:num w:numId="32" w16cid:durableId="1072393919">
    <w:abstractNumId w:val="50"/>
  </w:num>
  <w:num w:numId="33" w16cid:durableId="1082338317">
    <w:abstractNumId w:val="25"/>
  </w:num>
  <w:num w:numId="34" w16cid:durableId="1734817636">
    <w:abstractNumId w:val="25"/>
  </w:num>
  <w:num w:numId="35" w16cid:durableId="1925215769">
    <w:abstractNumId w:val="25"/>
  </w:num>
  <w:num w:numId="36" w16cid:durableId="851185170">
    <w:abstractNumId w:val="25"/>
  </w:num>
  <w:num w:numId="37" w16cid:durableId="395323422">
    <w:abstractNumId w:val="25"/>
  </w:num>
  <w:num w:numId="38" w16cid:durableId="938683129">
    <w:abstractNumId w:val="18"/>
  </w:num>
  <w:num w:numId="39" w16cid:durableId="1244877250">
    <w:abstractNumId w:val="52"/>
  </w:num>
  <w:num w:numId="40" w16cid:durableId="1479878719">
    <w:abstractNumId w:val="17"/>
  </w:num>
  <w:num w:numId="41" w16cid:durableId="2061436243">
    <w:abstractNumId w:val="1"/>
  </w:num>
  <w:num w:numId="42" w16cid:durableId="1947300944">
    <w:abstractNumId w:val="11"/>
  </w:num>
  <w:num w:numId="43" w16cid:durableId="77333224">
    <w:abstractNumId w:val="15"/>
  </w:num>
  <w:num w:numId="44" w16cid:durableId="1333069430">
    <w:abstractNumId w:val="54"/>
  </w:num>
  <w:num w:numId="45" w16cid:durableId="1339384013">
    <w:abstractNumId w:val="8"/>
  </w:num>
  <w:num w:numId="46" w16cid:durableId="1858233200">
    <w:abstractNumId w:val="10"/>
  </w:num>
  <w:num w:numId="47" w16cid:durableId="233242996">
    <w:abstractNumId w:val="45"/>
  </w:num>
  <w:num w:numId="48" w16cid:durableId="486168035">
    <w:abstractNumId w:val="16"/>
  </w:num>
  <w:num w:numId="49" w16cid:durableId="906648285">
    <w:abstractNumId w:val="7"/>
  </w:num>
  <w:num w:numId="50" w16cid:durableId="2118984352">
    <w:abstractNumId w:val="14"/>
  </w:num>
  <w:num w:numId="51" w16cid:durableId="271281111">
    <w:abstractNumId w:val="49"/>
  </w:num>
  <w:num w:numId="52" w16cid:durableId="1940410666">
    <w:abstractNumId w:val="6"/>
  </w:num>
  <w:num w:numId="53" w16cid:durableId="1118258793">
    <w:abstractNumId w:val="43"/>
  </w:num>
  <w:num w:numId="54" w16cid:durableId="1938324030">
    <w:abstractNumId w:val="46"/>
  </w:num>
  <w:num w:numId="55" w16cid:durableId="369958144">
    <w:abstractNumId w:val="21"/>
  </w:num>
  <w:num w:numId="56" w16cid:durableId="1605840588">
    <w:abstractNumId w:val="5"/>
  </w:num>
  <w:num w:numId="57" w16cid:durableId="300155161">
    <w:abstractNumId w:val="40"/>
  </w:num>
  <w:num w:numId="58" w16cid:durableId="441805236">
    <w:abstractNumId w:val="53"/>
  </w:num>
  <w:num w:numId="59" w16cid:durableId="1574703957">
    <w:abstractNumId w:val="38"/>
  </w:num>
  <w:num w:numId="60" w16cid:durableId="1337616642">
    <w:abstractNumId w:val="23"/>
  </w:num>
  <w:num w:numId="61" w16cid:durableId="1607345990">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7FB2"/>
    <w:rsid w:val="00010E42"/>
    <w:rsid w:val="00011CE7"/>
    <w:rsid w:val="000163FA"/>
    <w:rsid w:val="00020C56"/>
    <w:rsid w:val="000212F5"/>
    <w:rsid w:val="000220D9"/>
    <w:rsid w:val="00023641"/>
    <w:rsid w:val="00023D0A"/>
    <w:rsid w:val="000248F9"/>
    <w:rsid w:val="00025E6A"/>
    <w:rsid w:val="000263EF"/>
    <w:rsid w:val="00026ACC"/>
    <w:rsid w:val="00026B64"/>
    <w:rsid w:val="00026E69"/>
    <w:rsid w:val="00027555"/>
    <w:rsid w:val="0003171D"/>
    <w:rsid w:val="00031C1D"/>
    <w:rsid w:val="00031EAC"/>
    <w:rsid w:val="00034137"/>
    <w:rsid w:val="00034BBE"/>
    <w:rsid w:val="00035B0D"/>
    <w:rsid w:val="00035C50"/>
    <w:rsid w:val="0003622E"/>
    <w:rsid w:val="00036B14"/>
    <w:rsid w:val="00040180"/>
    <w:rsid w:val="000419DB"/>
    <w:rsid w:val="000430D9"/>
    <w:rsid w:val="000457A1"/>
    <w:rsid w:val="00047A8F"/>
    <w:rsid w:val="00050001"/>
    <w:rsid w:val="000514CE"/>
    <w:rsid w:val="00052041"/>
    <w:rsid w:val="0005326A"/>
    <w:rsid w:val="00054AAC"/>
    <w:rsid w:val="00055BFF"/>
    <w:rsid w:val="00055CA2"/>
    <w:rsid w:val="000576C4"/>
    <w:rsid w:val="0006266D"/>
    <w:rsid w:val="0006356E"/>
    <w:rsid w:val="00064A63"/>
    <w:rsid w:val="00065506"/>
    <w:rsid w:val="00065807"/>
    <w:rsid w:val="00066499"/>
    <w:rsid w:val="00071F4D"/>
    <w:rsid w:val="0007382E"/>
    <w:rsid w:val="000766E1"/>
    <w:rsid w:val="00076FB6"/>
    <w:rsid w:val="00077FF6"/>
    <w:rsid w:val="0008017E"/>
    <w:rsid w:val="00080A17"/>
    <w:rsid w:val="00080D82"/>
    <w:rsid w:val="00081692"/>
    <w:rsid w:val="000824E2"/>
    <w:rsid w:val="00082C46"/>
    <w:rsid w:val="00082C9A"/>
    <w:rsid w:val="00084AA1"/>
    <w:rsid w:val="00085177"/>
    <w:rsid w:val="000851BF"/>
    <w:rsid w:val="00085A0E"/>
    <w:rsid w:val="00086993"/>
    <w:rsid w:val="000873DF"/>
    <w:rsid w:val="00087548"/>
    <w:rsid w:val="00087D59"/>
    <w:rsid w:val="00091622"/>
    <w:rsid w:val="000920A1"/>
    <w:rsid w:val="00092DFF"/>
    <w:rsid w:val="00093876"/>
    <w:rsid w:val="000938DB"/>
    <w:rsid w:val="00093E7E"/>
    <w:rsid w:val="00094405"/>
    <w:rsid w:val="00094484"/>
    <w:rsid w:val="00094980"/>
    <w:rsid w:val="0009639A"/>
    <w:rsid w:val="000A1830"/>
    <w:rsid w:val="000A19DF"/>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217C"/>
    <w:rsid w:val="000E29FB"/>
    <w:rsid w:val="000E537B"/>
    <w:rsid w:val="000E57D0"/>
    <w:rsid w:val="000E5B8F"/>
    <w:rsid w:val="000E68F7"/>
    <w:rsid w:val="000E726D"/>
    <w:rsid w:val="000E7858"/>
    <w:rsid w:val="000F18A1"/>
    <w:rsid w:val="000F213E"/>
    <w:rsid w:val="000F29E6"/>
    <w:rsid w:val="000F39CA"/>
    <w:rsid w:val="000F682C"/>
    <w:rsid w:val="001022E8"/>
    <w:rsid w:val="0010246F"/>
    <w:rsid w:val="00105C1C"/>
    <w:rsid w:val="00106BAB"/>
    <w:rsid w:val="00107927"/>
    <w:rsid w:val="00110476"/>
    <w:rsid w:val="00110E26"/>
    <w:rsid w:val="00111321"/>
    <w:rsid w:val="001128E7"/>
    <w:rsid w:val="00113FAA"/>
    <w:rsid w:val="0011404D"/>
    <w:rsid w:val="001147E2"/>
    <w:rsid w:val="0011538B"/>
    <w:rsid w:val="00117594"/>
    <w:rsid w:val="00117BD6"/>
    <w:rsid w:val="001206C2"/>
    <w:rsid w:val="00121567"/>
    <w:rsid w:val="00121608"/>
    <w:rsid w:val="001217A9"/>
    <w:rsid w:val="00121978"/>
    <w:rsid w:val="00123335"/>
    <w:rsid w:val="00123422"/>
    <w:rsid w:val="00124B6A"/>
    <w:rsid w:val="00124FD8"/>
    <w:rsid w:val="00125C6D"/>
    <w:rsid w:val="001274AD"/>
    <w:rsid w:val="00127B2B"/>
    <w:rsid w:val="00130462"/>
    <w:rsid w:val="00131127"/>
    <w:rsid w:val="00131BC6"/>
    <w:rsid w:val="0013264B"/>
    <w:rsid w:val="00133C5E"/>
    <w:rsid w:val="00136D4C"/>
    <w:rsid w:val="00137A18"/>
    <w:rsid w:val="001404F3"/>
    <w:rsid w:val="00141376"/>
    <w:rsid w:val="001421A2"/>
    <w:rsid w:val="00142538"/>
    <w:rsid w:val="00142BB9"/>
    <w:rsid w:val="00144F96"/>
    <w:rsid w:val="0014534A"/>
    <w:rsid w:val="00147C76"/>
    <w:rsid w:val="001506D7"/>
    <w:rsid w:val="00150777"/>
    <w:rsid w:val="00151EAC"/>
    <w:rsid w:val="0015205C"/>
    <w:rsid w:val="00152878"/>
    <w:rsid w:val="00152E9E"/>
    <w:rsid w:val="00152EB6"/>
    <w:rsid w:val="00153528"/>
    <w:rsid w:val="00154725"/>
    <w:rsid w:val="00154D1B"/>
    <w:rsid w:val="00154E68"/>
    <w:rsid w:val="00157238"/>
    <w:rsid w:val="0016252E"/>
    <w:rsid w:val="00162548"/>
    <w:rsid w:val="00162FAE"/>
    <w:rsid w:val="00163866"/>
    <w:rsid w:val="0016573E"/>
    <w:rsid w:val="00167CA6"/>
    <w:rsid w:val="00172183"/>
    <w:rsid w:val="0017219D"/>
    <w:rsid w:val="001726ED"/>
    <w:rsid w:val="00173B4E"/>
    <w:rsid w:val="00174A48"/>
    <w:rsid w:val="001751AB"/>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1409"/>
    <w:rsid w:val="001C166A"/>
    <w:rsid w:val="001C1D41"/>
    <w:rsid w:val="001C2380"/>
    <w:rsid w:val="001C2751"/>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5110"/>
    <w:rsid w:val="001D7D94"/>
    <w:rsid w:val="001E051F"/>
    <w:rsid w:val="001E0A28"/>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2C42"/>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3E73"/>
    <w:rsid w:val="002272BB"/>
    <w:rsid w:val="00233E82"/>
    <w:rsid w:val="00234B88"/>
    <w:rsid w:val="00235394"/>
    <w:rsid w:val="00235577"/>
    <w:rsid w:val="00236B00"/>
    <w:rsid w:val="002371B2"/>
    <w:rsid w:val="002407D7"/>
    <w:rsid w:val="002424B0"/>
    <w:rsid w:val="0024286F"/>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0F0"/>
    <w:rsid w:val="00257C77"/>
    <w:rsid w:val="00260EC7"/>
    <w:rsid w:val="00261539"/>
    <w:rsid w:val="0026179F"/>
    <w:rsid w:val="00262283"/>
    <w:rsid w:val="002636BD"/>
    <w:rsid w:val="002666AE"/>
    <w:rsid w:val="00267510"/>
    <w:rsid w:val="002679C7"/>
    <w:rsid w:val="00267E8C"/>
    <w:rsid w:val="0027083E"/>
    <w:rsid w:val="00270B6F"/>
    <w:rsid w:val="002713AB"/>
    <w:rsid w:val="00272D21"/>
    <w:rsid w:val="00273301"/>
    <w:rsid w:val="00274E1A"/>
    <w:rsid w:val="00274E25"/>
    <w:rsid w:val="0027553B"/>
    <w:rsid w:val="0027569E"/>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87F96"/>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C85"/>
    <w:rsid w:val="002B5E1D"/>
    <w:rsid w:val="002B60C1"/>
    <w:rsid w:val="002B6111"/>
    <w:rsid w:val="002C08A6"/>
    <w:rsid w:val="002C18D1"/>
    <w:rsid w:val="002C28F9"/>
    <w:rsid w:val="002C3F45"/>
    <w:rsid w:val="002C4B52"/>
    <w:rsid w:val="002C4FDE"/>
    <w:rsid w:val="002C5689"/>
    <w:rsid w:val="002C61AF"/>
    <w:rsid w:val="002C7046"/>
    <w:rsid w:val="002D03E5"/>
    <w:rsid w:val="002D12B0"/>
    <w:rsid w:val="002D1341"/>
    <w:rsid w:val="002D1DD6"/>
    <w:rsid w:val="002D36EB"/>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7B7"/>
    <w:rsid w:val="0030734E"/>
    <w:rsid w:val="00307649"/>
    <w:rsid w:val="00307AC7"/>
    <w:rsid w:val="00307E51"/>
    <w:rsid w:val="00307F39"/>
    <w:rsid w:val="00311083"/>
    <w:rsid w:val="00311363"/>
    <w:rsid w:val="00312C2D"/>
    <w:rsid w:val="0031371B"/>
    <w:rsid w:val="00313DF2"/>
    <w:rsid w:val="0031549B"/>
    <w:rsid w:val="00315867"/>
    <w:rsid w:val="00315871"/>
    <w:rsid w:val="003164F7"/>
    <w:rsid w:val="00317470"/>
    <w:rsid w:val="00317A9B"/>
    <w:rsid w:val="00321150"/>
    <w:rsid w:val="00322CC2"/>
    <w:rsid w:val="00323A4B"/>
    <w:rsid w:val="003260D7"/>
    <w:rsid w:val="00326360"/>
    <w:rsid w:val="0033114E"/>
    <w:rsid w:val="0033158C"/>
    <w:rsid w:val="00332273"/>
    <w:rsid w:val="0033309B"/>
    <w:rsid w:val="00334847"/>
    <w:rsid w:val="00335D92"/>
    <w:rsid w:val="00336697"/>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28B9"/>
    <w:rsid w:val="0036291D"/>
    <w:rsid w:val="00362D8F"/>
    <w:rsid w:val="003648DC"/>
    <w:rsid w:val="00367724"/>
    <w:rsid w:val="00370AF2"/>
    <w:rsid w:val="003710BA"/>
    <w:rsid w:val="00371BFB"/>
    <w:rsid w:val="00372108"/>
    <w:rsid w:val="00372115"/>
    <w:rsid w:val="003728C4"/>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228E"/>
    <w:rsid w:val="003C342B"/>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C47"/>
    <w:rsid w:val="003F53F6"/>
    <w:rsid w:val="003F5B3C"/>
    <w:rsid w:val="003F6391"/>
    <w:rsid w:val="003F717D"/>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6E93"/>
    <w:rsid w:val="004271BA"/>
    <w:rsid w:val="00427207"/>
    <w:rsid w:val="00427E9E"/>
    <w:rsid w:val="00430497"/>
    <w:rsid w:val="00430EA5"/>
    <w:rsid w:val="004313AD"/>
    <w:rsid w:val="004316A2"/>
    <w:rsid w:val="0043206C"/>
    <w:rsid w:val="00432874"/>
    <w:rsid w:val="00434DC1"/>
    <w:rsid w:val="00434EB3"/>
    <w:rsid w:val="004350F4"/>
    <w:rsid w:val="00436AC0"/>
    <w:rsid w:val="0043700B"/>
    <w:rsid w:val="00437083"/>
    <w:rsid w:val="00437C03"/>
    <w:rsid w:val="00437C4E"/>
    <w:rsid w:val="004412A0"/>
    <w:rsid w:val="00441A1F"/>
    <w:rsid w:val="00441FD6"/>
    <w:rsid w:val="00442249"/>
    <w:rsid w:val="00442337"/>
    <w:rsid w:val="00442F0A"/>
    <w:rsid w:val="00444F70"/>
    <w:rsid w:val="004455B0"/>
    <w:rsid w:val="00446408"/>
    <w:rsid w:val="0044710F"/>
    <w:rsid w:val="00450501"/>
    <w:rsid w:val="00450F27"/>
    <w:rsid w:val="004510E5"/>
    <w:rsid w:val="004513C8"/>
    <w:rsid w:val="00452110"/>
    <w:rsid w:val="00452F20"/>
    <w:rsid w:val="004538A9"/>
    <w:rsid w:val="00454B57"/>
    <w:rsid w:val="00456A75"/>
    <w:rsid w:val="004575E3"/>
    <w:rsid w:val="00461E39"/>
    <w:rsid w:val="00462D3A"/>
    <w:rsid w:val="00463521"/>
    <w:rsid w:val="00463656"/>
    <w:rsid w:val="0046582D"/>
    <w:rsid w:val="00466E00"/>
    <w:rsid w:val="004676F5"/>
    <w:rsid w:val="00471125"/>
    <w:rsid w:val="00472595"/>
    <w:rsid w:val="0047437A"/>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47B6"/>
    <w:rsid w:val="004953B8"/>
    <w:rsid w:val="004958C1"/>
    <w:rsid w:val="004977F8"/>
    <w:rsid w:val="004A17E9"/>
    <w:rsid w:val="004A495F"/>
    <w:rsid w:val="004A7544"/>
    <w:rsid w:val="004A7E90"/>
    <w:rsid w:val="004B1645"/>
    <w:rsid w:val="004B305A"/>
    <w:rsid w:val="004B31D6"/>
    <w:rsid w:val="004B43E4"/>
    <w:rsid w:val="004B6255"/>
    <w:rsid w:val="004B63AA"/>
    <w:rsid w:val="004B67D6"/>
    <w:rsid w:val="004B6B0F"/>
    <w:rsid w:val="004B6D35"/>
    <w:rsid w:val="004B7AD7"/>
    <w:rsid w:val="004B7BDF"/>
    <w:rsid w:val="004C0DDD"/>
    <w:rsid w:val="004C3EA8"/>
    <w:rsid w:val="004C54E5"/>
    <w:rsid w:val="004C7DC8"/>
    <w:rsid w:val="004D004F"/>
    <w:rsid w:val="004D085B"/>
    <w:rsid w:val="004D1241"/>
    <w:rsid w:val="004D186A"/>
    <w:rsid w:val="004D21B0"/>
    <w:rsid w:val="004D2BF8"/>
    <w:rsid w:val="004D2E6A"/>
    <w:rsid w:val="004D39E2"/>
    <w:rsid w:val="004D3FEA"/>
    <w:rsid w:val="004D43FD"/>
    <w:rsid w:val="004D4E11"/>
    <w:rsid w:val="004D7278"/>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4F7206"/>
    <w:rsid w:val="005017F7"/>
    <w:rsid w:val="00501FA7"/>
    <w:rsid w:val="00502C45"/>
    <w:rsid w:val="00502DD6"/>
    <w:rsid w:val="005034DC"/>
    <w:rsid w:val="00505BFA"/>
    <w:rsid w:val="005071B4"/>
    <w:rsid w:val="00507687"/>
    <w:rsid w:val="00510BF2"/>
    <w:rsid w:val="00511364"/>
    <w:rsid w:val="005117A9"/>
    <w:rsid w:val="00511C4B"/>
    <w:rsid w:val="00511F57"/>
    <w:rsid w:val="00511FDC"/>
    <w:rsid w:val="0051436A"/>
    <w:rsid w:val="005144DE"/>
    <w:rsid w:val="005148C1"/>
    <w:rsid w:val="00514E87"/>
    <w:rsid w:val="0051577E"/>
    <w:rsid w:val="00515CBE"/>
    <w:rsid w:val="00515E2B"/>
    <w:rsid w:val="0051719F"/>
    <w:rsid w:val="005212E9"/>
    <w:rsid w:val="00521337"/>
    <w:rsid w:val="00522A7E"/>
    <w:rsid w:val="00522F20"/>
    <w:rsid w:val="0052567D"/>
    <w:rsid w:val="00525A38"/>
    <w:rsid w:val="00525A58"/>
    <w:rsid w:val="00526C08"/>
    <w:rsid w:val="00526D5C"/>
    <w:rsid w:val="00530023"/>
    <w:rsid w:val="005301B3"/>
    <w:rsid w:val="005308DB"/>
    <w:rsid w:val="00530A2E"/>
    <w:rsid w:val="00530FBE"/>
    <w:rsid w:val="00532FDA"/>
    <w:rsid w:val="00533159"/>
    <w:rsid w:val="005339DB"/>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4768A"/>
    <w:rsid w:val="005504D9"/>
    <w:rsid w:val="00551B71"/>
    <w:rsid w:val="00551C59"/>
    <w:rsid w:val="0055334A"/>
    <w:rsid w:val="00554922"/>
    <w:rsid w:val="00554B1F"/>
    <w:rsid w:val="005551FB"/>
    <w:rsid w:val="00556651"/>
    <w:rsid w:val="00556B5B"/>
    <w:rsid w:val="00556E71"/>
    <w:rsid w:val="0056024D"/>
    <w:rsid w:val="00562A6B"/>
    <w:rsid w:val="00562D16"/>
    <w:rsid w:val="00562E31"/>
    <w:rsid w:val="005631BA"/>
    <w:rsid w:val="005632CA"/>
    <w:rsid w:val="00564389"/>
    <w:rsid w:val="00564A3C"/>
    <w:rsid w:val="00565178"/>
    <w:rsid w:val="005667BD"/>
    <w:rsid w:val="0056705D"/>
    <w:rsid w:val="00571777"/>
    <w:rsid w:val="00572D5C"/>
    <w:rsid w:val="00575CD7"/>
    <w:rsid w:val="00575F92"/>
    <w:rsid w:val="0058063E"/>
    <w:rsid w:val="00580F8C"/>
    <w:rsid w:val="00580FF5"/>
    <w:rsid w:val="0058205A"/>
    <w:rsid w:val="005829AC"/>
    <w:rsid w:val="00582CBA"/>
    <w:rsid w:val="0058380B"/>
    <w:rsid w:val="0058519C"/>
    <w:rsid w:val="00585ECC"/>
    <w:rsid w:val="00587A6E"/>
    <w:rsid w:val="00591051"/>
    <w:rsid w:val="0059149A"/>
    <w:rsid w:val="005918D0"/>
    <w:rsid w:val="005936E3"/>
    <w:rsid w:val="005956EE"/>
    <w:rsid w:val="005957EC"/>
    <w:rsid w:val="0059678F"/>
    <w:rsid w:val="005A04C5"/>
    <w:rsid w:val="005A083E"/>
    <w:rsid w:val="005A3EEE"/>
    <w:rsid w:val="005A3FBB"/>
    <w:rsid w:val="005A4A44"/>
    <w:rsid w:val="005A4EA3"/>
    <w:rsid w:val="005A6483"/>
    <w:rsid w:val="005A7709"/>
    <w:rsid w:val="005B1E9D"/>
    <w:rsid w:val="005B37DD"/>
    <w:rsid w:val="005B4802"/>
    <w:rsid w:val="005B4CDC"/>
    <w:rsid w:val="005B4F66"/>
    <w:rsid w:val="005B5BF4"/>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965"/>
    <w:rsid w:val="005E2BB9"/>
    <w:rsid w:val="005E2DB6"/>
    <w:rsid w:val="005E2EB3"/>
    <w:rsid w:val="005E2FFC"/>
    <w:rsid w:val="005E366A"/>
    <w:rsid w:val="005E6024"/>
    <w:rsid w:val="005E6565"/>
    <w:rsid w:val="005E7381"/>
    <w:rsid w:val="005E771A"/>
    <w:rsid w:val="005F0591"/>
    <w:rsid w:val="005F2145"/>
    <w:rsid w:val="005F3123"/>
    <w:rsid w:val="005F348B"/>
    <w:rsid w:val="005F3DEA"/>
    <w:rsid w:val="005F55B2"/>
    <w:rsid w:val="005F7C7E"/>
    <w:rsid w:val="00600295"/>
    <w:rsid w:val="006012CB"/>
    <w:rsid w:val="006016E1"/>
    <w:rsid w:val="006018BD"/>
    <w:rsid w:val="006019F7"/>
    <w:rsid w:val="00602D27"/>
    <w:rsid w:val="006030FD"/>
    <w:rsid w:val="0060322E"/>
    <w:rsid w:val="0060464D"/>
    <w:rsid w:val="00606903"/>
    <w:rsid w:val="0061150E"/>
    <w:rsid w:val="00611FC0"/>
    <w:rsid w:val="006144A1"/>
    <w:rsid w:val="006152FA"/>
    <w:rsid w:val="00615EBB"/>
    <w:rsid w:val="00616096"/>
    <w:rsid w:val="006160A2"/>
    <w:rsid w:val="006176B9"/>
    <w:rsid w:val="006218D6"/>
    <w:rsid w:val="00622584"/>
    <w:rsid w:val="00623E4B"/>
    <w:rsid w:val="006260DE"/>
    <w:rsid w:val="00626205"/>
    <w:rsid w:val="006302AA"/>
    <w:rsid w:val="006316B1"/>
    <w:rsid w:val="00631B61"/>
    <w:rsid w:val="006329D5"/>
    <w:rsid w:val="0063584F"/>
    <w:rsid w:val="006363BD"/>
    <w:rsid w:val="00636763"/>
    <w:rsid w:val="006373D5"/>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0B5"/>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A30A2"/>
    <w:rsid w:val="006A4051"/>
    <w:rsid w:val="006A66AD"/>
    <w:rsid w:val="006A6D23"/>
    <w:rsid w:val="006A740B"/>
    <w:rsid w:val="006A760C"/>
    <w:rsid w:val="006B21B9"/>
    <w:rsid w:val="006B25DE"/>
    <w:rsid w:val="006B342E"/>
    <w:rsid w:val="006B3BC4"/>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419B"/>
    <w:rsid w:val="006E61E9"/>
    <w:rsid w:val="006E6C11"/>
    <w:rsid w:val="006E6CBF"/>
    <w:rsid w:val="006F3B29"/>
    <w:rsid w:val="006F3E31"/>
    <w:rsid w:val="006F4315"/>
    <w:rsid w:val="006F468B"/>
    <w:rsid w:val="006F518B"/>
    <w:rsid w:val="006F60DF"/>
    <w:rsid w:val="006F63F6"/>
    <w:rsid w:val="006F7490"/>
    <w:rsid w:val="006F7A1E"/>
    <w:rsid w:val="006F7C0C"/>
    <w:rsid w:val="0070063A"/>
    <w:rsid w:val="00700755"/>
    <w:rsid w:val="00700C41"/>
    <w:rsid w:val="00702569"/>
    <w:rsid w:val="007028A7"/>
    <w:rsid w:val="007028F6"/>
    <w:rsid w:val="00702B4F"/>
    <w:rsid w:val="00703D56"/>
    <w:rsid w:val="007046C2"/>
    <w:rsid w:val="00704B4B"/>
    <w:rsid w:val="0070646B"/>
    <w:rsid w:val="00707A6E"/>
    <w:rsid w:val="00710480"/>
    <w:rsid w:val="007116EB"/>
    <w:rsid w:val="007130A2"/>
    <w:rsid w:val="007132EA"/>
    <w:rsid w:val="0071335C"/>
    <w:rsid w:val="007133B7"/>
    <w:rsid w:val="00713AE1"/>
    <w:rsid w:val="00715463"/>
    <w:rsid w:val="00715D2E"/>
    <w:rsid w:val="0071766D"/>
    <w:rsid w:val="0072145C"/>
    <w:rsid w:val="0072212C"/>
    <w:rsid w:val="0072409D"/>
    <w:rsid w:val="007242C1"/>
    <w:rsid w:val="00725917"/>
    <w:rsid w:val="00726613"/>
    <w:rsid w:val="00727DBC"/>
    <w:rsid w:val="00730655"/>
    <w:rsid w:val="00730C85"/>
    <w:rsid w:val="0073152E"/>
    <w:rsid w:val="00731D77"/>
    <w:rsid w:val="00732360"/>
    <w:rsid w:val="007335ED"/>
    <w:rsid w:val="0073390A"/>
    <w:rsid w:val="007342CB"/>
    <w:rsid w:val="00734E64"/>
    <w:rsid w:val="007358A1"/>
    <w:rsid w:val="00736433"/>
    <w:rsid w:val="00736B37"/>
    <w:rsid w:val="00740A35"/>
    <w:rsid w:val="007458B3"/>
    <w:rsid w:val="007515E8"/>
    <w:rsid w:val="007516E8"/>
    <w:rsid w:val="00751999"/>
    <w:rsid w:val="00752033"/>
    <w:rsid w:val="007520B4"/>
    <w:rsid w:val="007541A0"/>
    <w:rsid w:val="00754275"/>
    <w:rsid w:val="00755BAA"/>
    <w:rsid w:val="00762EB2"/>
    <w:rsid w:val="007655D5"/>
    <w:rsid w:val="00765928"/>
    <w:rsid w:val="00766F17"/>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1EAA"/>
    <w:rsid w:val="007A26D6"/>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17B7"/>
    <w:rsid w:val="007D19B7"/>
    <w:rsid w:val="007D3B8E"/>
    <w:rsid w:val="007D40A6"/>
    <w:rsid w:val="007D75E5"/>
    <w:rsid w:val="007D773E"/>
    <w:rsid w:val="007E066E"/>
    <w:rsid w:val="007E08C2"/>
    <w:rsid w:val="007E0C95"/>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5533"/>
    <w:rsid w:val="007F63DF"/>
    <w:rsid w:val="007F6D3A"/>
    <w:rsid w:val="008004B4"/>
    <w:rsid w:val="00800CA6"/>
    <w:rsid w:val="00803193"/>
    <w:rsid w:val="008036F0"/>
    <w:rsid w:val="00804290"/>
    <w:rsid w:val="00804BA6"/>
    <w:rsid w:val="00805BE8"/>
    <w:rsid w:val="0080673A"/>
    <w:rsid w:val="00807DA7"/>
    <w:rsid w:val="0081143B"/>
    <w:rsid w:val="008124A6"/>
    <w:rsid w:val="008138A3"/>
    <w:rsid w:val="00816078"/>
    <w:rsid w:val="00816934"/>
    <w:rsid w:val="008177E3"/>
    <w:rsid w:val="00822B0A"/>
    <w:rsid w:val="0082366B"/>
    <w:rsid w:val="00823AA9"/>
    <w:rsid w:val="008249CA"/>
    <w:rsid w:val="008255B9"/>
    <w:rsid w:val="00825CD8"/>
    <w:rsid w:val="00825E70"/>
    <w:rsid w:val="00827324"/>
    <w:rsid w:val="00831E02"/>
    <w:rsid w:val="00832B0D"/>
    <w:rsid w:val="008355EA"/>
    <w:rsid w:val="00837458"/>
    <w:rsid w:val="00837AAE"/>
    <w:rsid w:val="008402B6"/>
    <w:rsid w:val="008429AD"/>
    <w:rsid w:val="008429DB"/>
    <w:rsid w:val="008447AC"/>
    <w:rsid w:val="00844D47"/>
    <w:rsid w:val="00846020"/>
    <w:rsid w:val="00850C75"/>
    <w:rsid w:val="00850E39"/>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688"/>
    <w:rsid w:val="00880CF0"/>
    <w:rsid w:val="00881F16"/>
    <w:rsid w:val="00882506"/>
    <w:rsid w:val="008825BE"/>
    <w:rsid w:val="008857A5"/>
    <w:rsid w:val="00885A21"/>
    <w:rsid w:val="00885FE1"/>
    <w:rsid w:val="0088698E"/>
    <w:rsid w:val="00886D1F"/>
    <w:rsid w:val="0088734A"/>
    <w:rsid w:val="008873E8"/>
    <w:rsid w:val="008901DE"/>
    <w:rsid w:val="00891EE1"/>
    <w:rsid w:val="00892B40"/>
    <w:rsid w:val="00893987"/>
    <w:rsid w:val="008957B5"/>
    <w:rsid w:val="008963EF"/>
    <w:rsid w:val="0089688E"/>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6C4E"/>
    <w:rsid w:val="008B7354"/>
    <w:rsid w:val="008C09D7"/>
    <w:rsid w:val="008C1216"/>
    <w:rsid w:val="008C1375"/>
    <w:rsid w:val="008C3760"/>
    <w:rsid w:val="008C4245"/>
    <w:rsid w:val="008C452A"/>
    <w:rsid w:val="008C60E9"/>
    <w:rsid w:val="008C73C1"/>
    <w:rsid w:val="008D031D"/>
    <w:rsid w:val="008D1B7C"/>
    <w:rsid w:val="008D3E2B"/>
    <w:rsid w:val="008D4C50"/>
    <w:rsid w:val="008D4DD8"/>
    <w:rsid w:val="008D5A03"/>
    <w:rsid w:val="008D60D1"/>
    <w:rsid w:val="008D6657"/>
    <w:rsid w:val="008E06E0"/>
    <w:rsid w:val="008E1097"/>
    <w:rsid w:val="008E1F60"/>
    <w:rsid w:val="008E307E"/>
    <w:rsid w:val="008E401F"/>
    <w:rsid w:val="008E422C"/>
    <w:rsid w:val="008E4811"/>
    <w:rsid w:val="008E518F"/>
    <w:rsid w:val="008E5AC2"/>
    <w:rsid w:val="008E5CBD"/>
    <w:rsid w:val="008E62F9"/>
    <w:rsid w:val="008E6386"/>
    <w:rsid w:val="008E6A16"/>
    <w:rsid w:val="008F2412"/>
    <w:rsid w:val="008F2D1A"/>
    <w:rsid w:val="008F3114"/>
    <w:rsid w:val="008F3CD7"/>
    <w:rsid w:val="008F4DD1"/>
    <w:rsid w:val="008F4EFF"/>
    <w:rsid w:val="008F6056"/>
    <w:rsid w:val="008F6604"/>
    <w:rsid w:val="008F7256"/>
    <w:rsid w:val="0090016F"/>
    <w:rsid w:val="009001C2"/>
    <w:rsid w:val="00902358"/>
    <w:rsid w:val="00902489"/>
    <w:rsid w:val="009028E5"/>
    <w:rsid w:val="00902C07"/>
    <w:rsid w:val="00904485"/>
    <w:rsid w:val="00905804"/>
    <w:rsid w:val="009100DE"/>
    <w:rsid w:val="009101E2"/>
    <w:rsid w:val="009109F3"/>
    <w:rsid w:val="00911546"/>
    <w:rsid w:val="00912234"/>
    <w:rsid w:val="00912D8A"/>
    <w:rsid w:val="00912F16"/>
    <w:rsid w:val="00913383"/>
    <w:rsid w:val="00914386"/>
    <w:rsid w:val="00915D73"/>
    <w:rsid w:val="00916077"/>
    <w:rsid w:val="009160EA"/>
    <w:rsid w:val="00916489"/>
    <w:rsid w:val="00916D3A"/>
    <w:rsid w:val="009170A2"/>
    <w:rsid w:val="009208A6"/>
    <w:rsid w:val="00920D9B"/>
    <w:rsid w:val="00921AE3"/>
    <w:rsid w:val="00921D19"/>
    <w:rsid w:val="009224D9"/>
    <w:rsid w:val="00923AC9"/>
    <w:rsid w:val="00924514"/>
    <w:rsid w:val="00924DE8"/>
    <w:rsid w:val="0092534C"/>
    <w:rsid w:val="009264BC"/>
    <w:rsid w:val="0092651D"/>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298C"/>
    <w:rsid w:val="00953E16"/>
    <w:rsid w:val="009542AC"/>
    <w:rsid w:val="009545DB"/>
    <w:rsid w:val="00957298"/>
    <w:rsid w:val="00960141"/>
    <w:rsid w:val="00961BB2"/>
    <w:rsid w:val="00962108"/>
    <w:rsid w:val="00962883"/>
    <w:rsid w:val="009638D6"/>
    <w:rsid w:val="009640F0"/>
    <w:rsid w:val="00966243"/>
    <w:rsid w:val="00967660"/>
    <w:rsid w:val="00971E17"/>
    <w:rsid w:val="00971EE9"/>
    <w:rsid w:val="00971FD0"/>
    <w:rsid w:val="0097408E"/>
    <w:rsid w:val="009740B9"/>
    <w:rsid w:val="00974AC3"/>
    <w:rsid w:val="00974BB2"/>
    <w:rsid w:val="00974FA7"/>
    <w:rsid w:val="009756E5"/>
    <w:rsid w:val="009758FF"/>
    <w:rsid w:val="009767FE"/>
    <w:rsid w:val="00977764"/>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6A8F"/>
    <w:rsid w:val="009A1255"/>
    <w:rsid w:val="009A1771"/>
    <w:rsid w:val="009A1DBF"/>
    <w:rsid w:val="009A626B"/>
    <w:rsid w:val="009A6308"/>
    <w:rsid w:val="009A68E6"/>
    <w:rsid w:val="009A6E4B"/>
    <w:rsid w:val="009A7598"/>
    <w:rsid w:val="009B1DF8"/>
    <w:rsid w:val="009B26AA"/>
    <w:rsid w:val="009B3699"/>
    <w:rsid w:val="009B3D20"/>
    <w:rsid w:val="009B445C"/>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92F"/>
    <w:rsid w:val="009C5610"/>
    <w:rsid w:val="009C6069"/>
    <w:rsid w:val="009C62B3"/>
    <w:rsid w:val="009C6B4E"/>
    <w:rsid w:val="009C7AB8"/>
    <w:rsid w:val="009D0F43"/>
    <w:rsid w:val="009D271B"/>
    <w:rsid w:val="009D2FF2"/>
    <w:rsid w:val="009D3226"/>
    <w:rsid w:val="009D3385"/>
    <w:rsid w:val="009D368F"/>
    <w:rsid w:val="009D4A4E"/>
    <w:rsid w:val="009D6005"/>
    <w:rsid w:val="009D6CA2"/>
    <w:rsid w:val="009D793C"/>
    <w:rsid w:val="009E133B"/>
    <w:rsid w:val="009E16A9"/>
    <w:rsid w:val="009E2E9B"/>
    <w:rsid w:val="009E375F"/>
    <w:rsid w:val="009E38EC"/>
    <w:rsid w:val="009E39D4"/>
    <w:rsid w:val="009E433B"/>
    <w:rsid w:val="009E44BE"/>
    <w:rsid w:val="009E5401"/>
    <w:rsid w:val="009E5A40"/>
    <w:rsid w:val="009E6D85"/>
    <w:rsid w:val="009F04CC"/>
    <w:rsid w:val="009F1FAC"/>
    <w:rsid w:val="009F372C"/>
    <w:rsid w:val="009F4004"/>
    <w:rsid w:val="009F43E2"/>
    <w:rsid w:val="00A03062"/>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21A"/>
    <w:rsid w:val="00A43E2E"/>
    <w:rsid w:val="00A44778"/>
    <w:rsid w:val="00A46253"/>
    <w:rsid w:val="00A4692C"/>
    <w:rsid w:val="00A469E7"/>
    <w:rsid w:val="00A46D3F"/>
    <w:rsid w:val="00A475FA"/>
    <w:rsid w:val="00A5018D"/>
    <w:rsid w:val="00A50481"/>
    <w:rsid w:val="00A54312"/>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B0C57"/>
    <w:rsid w:val="00AB1195"/>
    <w:rsid w:val="00AB1A15"/>
    <w:rsid w:val="00AB2577"/>
    <w:rsid w:val="00AB4182"/>
    <w:rsid w:val="00AB4611"/>
    <w:rsid w:val="00AB4A4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4C54"/>
    <w:rsid w:val="00AD6C3B"/>
    <w:rsid w:val="00AD7736"/>
    <w:rsid w:val="00AD77A1"/>
    <w:rsid w:val="00AD7D2B"/>
    <w:rsid w:val="00AE10CE"/>
    <w:rsid w:val="00AE1D39"/>
    <w:rsid w:val="00AE23C5"/>
    <w:rsid w:val="00AE4422"/>
    <w:rsid w:val="00AE698D"/>
    <w:rsid w:val="00AE70D4"/>
    <w:rsid w:val="00AE74EC"/>
    <w:rsid w:val="00AE7868"/>
    <w:rsid w:val="00AF0407"/>
    <w:rsid w:val="00AF0412"/>
    <w:rsid w:val="00AF049B"/>
    <w:rsid w:val="00AF0AB2"/>
    <w:rsid w:val="00AF1397"/>
    <w:rsid w:val="00AF13CE"/>
    <w:rsid w:val="00AF2D01"/>
    <w:rsid w:val="00AF2E6D"/>
    <w:rsid w:val="00AF419C"/>
    <w:rsid w:val="00AF4706"/>
    <w:rsid w:val="00AF4A6A"/>
    <w:rsid w:val="00AF4D8B"/>
    <w:rsid w:val="00AF511C"/>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2332A"/>
    <w:rsid w:val="00B234F1"/>
    <w:rsid w:val="00B2472D"/>
    <w:rsid w:val="00B24CA0"/>
    <w:rsid w:val="00B2549F"/>
    <w:rsid w:val="00B25984"/>
    <w:rsid w:val="00B26014"/>
    <w:rsid w:val="00B271DB"/>
    <w:rsid w:val="00B3098F"/>
    <w:rsid w:val="00B34011"/>
    <w:rsid w:val="00B34AAF"/>
    <w:rsid w:val="00B365F3"/>
    <w:rsid w:val="00B37569"/>
    <w:rsid w:val="00B37847"/>
    <w:rsid w:val="00B4108D"/>
    <w:rsid w:val="00B42544"/>
    <w:rsid w:val="00B42886"/>
    <w:rsid w:val="00B42C8C"/>
    <w:rsid w:val="00B433F9"/>
    <w:rsid w:val="00B44306"/>
    <w:rsid w:val="00B45C4C"/>
    <w:rsid w:val="00B471B6"/>
    <w:rsid w:val="00B51904"/>
    <w:rsid w:val="00B5320A"/>
    <w:rsid w:val="00B53687"/>
    <w:rsid w:val="00B550A7"/>
    <w:rsid w:val="00B552E1"/>
    <w:rsid w:val="00B553F8"/>
    <w:rsid w:val="00B557D9"/>
    <w:rsid w:val="00B5651A"/>
    <w:rsid w:val="00B56DB4"/>
    <w:rsid w:val="00B57265"/>
    <w:rsid w:val="00B57CEE"/>
    <w:rsid w:val="00B60685"/>
    <w:rsid w:val="00B60823"/>
    <w:rsid w:val="00B609E1"/>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5EA2"/>
    <w:rsid w:val="00B97C8A"/>
    <w:rsid w:val="00B97EBF"/>
    <w:rsid w:val="00BA259A"/>
    <w:rsid w:val="00BA259C"/>
    <w:rsid w:val="00BA29D3"/>
    <w:rsid w:val="00BA307F"/>
    <w:rsid w:val="00BA4CE0"/>
    <w:rsid w:val="00BA5280"/>
    <w:rsid w:val="00BA5EE3"/>
    <w:rsid w:val="00BA6E95"/>
    <w:rsid w:val="00BA7DD8"/>
    <w:rsid w:val="00BB14F1"/>
    <w:rsid w:val="00BB3BB3"/>
    <w:rsid w:val="00BB3EED"/>
    <w:rsid w:val="00BB504E"/>
    <w:rsid w:val="00BB572E"/>
    <w:rsid w:val="00BB599A"/>
    <w:rsid w:val="00BB6333"/>
    <w:rsid w:val="00BB7494"/>
    <w:rsid w:val="00BB74FD"/>
    <w:rsid w:val="00BB7764"/>
    <w:rsid w:val="00BC122B"/>
    <w:rsid w:val="00BC3E91"/>
    <w:rsid w:val="00BC412B"/>
    <w:rsid w:val="00BC52F0"/>
    <w:rsid w:val="00BC5982"/>
    <w:rsid w:val="00BC60BF"/>
    <w:rsid w:val="00BC7165"/>
    <w:rsid w:val="00BC7B91"/>
    <w:rsid w:val="00BC7DEC"/>
    <w:rsid w:val="00BD0C2A"/>
    <w:rsid w:val="00BD28BF"/>
    <w:rsid w:val="00BD2D12"/>
    <w:rsid w:val="00BD325B"/>
    <w:rsid w:val="00BD331F"/>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0878"/>
    <w:rsid w:val="00C116BC"/>
    <w:rsid w:val="00C11DB7"/>
    <w:rsid w:val="00C11E4A"/>
    <w:rsid w:val="00C12835"/>
    <w:rsid w:val="00C1329B"/>
    <w:rsid w:val="00C1348A"/>
    <w:rsid w:val="00C14E6A"/>
    <w:rsid w:val="00C1572F"/>
    <w:rsid w:val="00C20022"/>
    <w:rsid w:val="00C20FB6"/>
    <w:rsid w:val="00C23446"/>
    <w:rsid w:val="00C23D76"/>
    <w:rsid w:val="00C24055"/>
    <w:rsid w:val="00C24C05"/>
    <w:rsid w:val="00C24D2F"/>
    <w:rsid w:val="00C258CF"/>
    <w:rsid w:val="00C26222"/>
    <w:rsid w:val="00C266C6"/>
    <w:rsid w:val="00C26D5C"/>
    <w:rsid w:val="00C279E0"/>
    <w:rsid w:val="00C31283"/>
    <w:rsid w:val="00C33C48"/>
    <w:rsid w:val="00C340E5"/>
    <w:rsid w:val="00C3421F"/>
    <w:rsid w:val="00C35143"/>
    <w:rsid w:val="00C355D8"/>
    <w:rsid w:val="00C35AA7"/>
    <w:rsid w:val="00C35E0D"/>
    <w:rsid w:val="00C36FBC"/>
    <w:rsid w:val="00C4016E"/>
    <w:rsid w:val="00C404C3"/>
    <w:rsid w:val="00C41116"/>
    <w:rsid w:val="00C414A8"/>
    <w:rsid w:val="00C41E95"/>
    <w:rsid w:val="00C41F44"/>
    <w:rsid w:val="00C4212E"/>
    <w:rsid w:val="00C42CBA"/>
    <w:rsid w:val="00C435BC"/>
    <w:rsid w:val="00C43BA1"/>
    <w:rsid w:val="00C43DAB"/>
    <w:rsid w:val="00C45E17"/>
    <w:rsid w:val="00C46484"/>
    <w:rsid w:val="00C470EF"/>
    <w:rsid w:val="00C47F08"/>
    <w:rsid w:val="00C50C60"/>
    <w:rsid w:val="00C514A6"/>
    <w:rsid w:val="00C51F98"/>
    <w:rsid w:val="00C526F1"/>
    <w:rsid w:val="00C53EA6"/>
    <w:rsid w:val="00C53EC1"/>
    <w:rsid w:val="00C54A67"/>
    <w:rsid w:val="00C54EA0"/>
    <w:rsid w:val="00C552D5"/>
    <w:rsid w:val="00C564C4"/>
    <w:rsid w:val="00C564F2"/>
    <w:rsid w:val="00C5734B"/>
    <w:rsid w:val="00C5739F"/>
    <w:rsid w:val="00C57CF0"/>
    <w:rsid w:val="00C60AF7"/>
    <w:rsid w:val="00C62F00"/>
    <w:rsid w:val="00C62F53"/>
    <w:rsid w:val="00C63557"/>
    <w:rsid w:val="00C63F13"/>
    <w:rsid w:val="00C649BD"/>
    <w:rsid w:val="00C64A79"/>
    <w:rsid w:val="00C65891"/>
    <w:rsid w:val="00C66AC9"/>
    <w:rsid w:val="00C675BE"/>
    <w:rsid w:val="00C70F29"/>
    <w:rsid w:val="00C724D3"/>
    <w:rsid w:val="00C72951"/>
    <w:rsid w:val="00C734AD"/>
    <w:rsid w:val="00C73968"/>
    <w:rsid w:val="00C74871"/>
    <w:rsid w:val="00C74C71"/>
    <w:rsid w:val="00C76577"/>
    <w:rsid w:val="00C77262"/>
    <w:rsid w:val="00C77DD9"/>
    <w:rsid w:val="00C8198D"/>
    <w:rsid w:val="00C82C7B"/>
    <w:rsid w:val="00C83BE6"/>
    <w:rsid w:val="00C8428C"/>
    <w:rsid w:val="00C85354"/>
    <w:rsid w:val="00C855DC"/>
    <w:rsid w:val="00C858D3"/>
    <w:rsid w:val="00C86ABA"/>
    <w:rsid w:val="00C87D7D"/>
    <w:rsid w:val="00C9209C"/>
    <w:rsid w:val="00C935BC"/>
    <w:rsid w:val="00C93C10"/>
    <w:rsid w:val="00C93D7E"/>
    <w:rsid w:val="00C943F3"/>
    <w:rsid w:val="00C947DC"/>
    <w:rsid w:val="00C94B67"/>
    <w:rsid w:val="00C95E7F"/>
    <w:rsid w:val="00C9645C"/>
    <w:rsid w:val="00CA03A9"/>
    <w:rsid w:val="00CA08C6"/>
    <w:rsid w:val="00CA0A77"/>
    <w:rsid w:val="00CA0BFD"/>
    <w:rsid w:val="00CA2401"/>
    <w:rsid w:val="00CA2729"/>
    <w:rsid w:val="00CA3057"/>
    <w:rsid w:val="00CA45F8"/>
    <w:rsid w:val="00CA7807"/>
    <w:rsid w:val="00CB0305"/>
    <w:rsid w:val="00CB33C7"/>
    <w:rsid w:val="00CB4D00"/>
    <w:rsid w:val="00CB5319"/>
    <w:rsid w:val="00CB5E16"/>
    <w:rsid w:val="00CB67E5"/>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0F97"/>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D9E"/>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4278"/>
    <w:rsid w:val="00D14D2D"/>
    <w:rsid w:val="00D1515D"/>
    <w:rsid w:val="00D16B18"/>
    <w:rsid w:val="00D20EB4"/>
    <w:rsid w:val="00D220F7"/>
    <w:rsid w:val="00D22821"/>
    <w:rsid w:val="00D23F3F"/>
    <w:rsid w:val="00D242E8"/>
    <w:rsid w:val="00D2430B"/>
    <w:rsid w:val="00D24D07"/>
    <w:rsid w:val="00D260B9"/>
    <w:rsid w:val="00D271E4"/>
    <w:rsid w:val="00D277A7"/>
    <w:rsid w:val="00D27D7A"/>
    <w:rsid w:val="00D3188C"/>
    <w:rsid w:val="00D31913"/>
    <w:rsid w:val="00D31EC9"/>
    <w:rsid w:val="00D3276B"/>
    <w:rsid w:val="00D330B3"/>
    <w:rsid w:val="00D33B54"/>
    <w:rsid w:val="00D35F9B"/>
    <w:rsid w:val="00D360B7"/>
    <w:rsid w:val="00D362CA"/>
    <w:rsid w:val="00D365AA"/>
    <w:rsid w:val="00D369FD"/>
    <w:rsid w:val="00D36AD1"/>
    <w:rsid w:val="00D36B69"/>
    <w:rsid w:val="00D379BB"/>
    <w:rsid w:val="00D40674"/>
    <w:rsid w:val="00D408DD"/>
    <w:rsid w:val="00D423CF"/>
    <w:rsid w:val="00D42925"/>
    <w:rsid w:val="00D42B29"/>
    <w:rsid w:val="00D4359F"/>
    <w:rsid w:val="00D43829"/>
    <w:rsid w:val="00D45D72"/>
    <w:rsid w:val="00D47861"/>
    <w:rsid w:val="00D47C67"/>
    <w:rsid w:val="00D50573"/>
    <w:rsid w:val="00D512B6"/>
    <w:rsid w:val="00D51514"/>
    <w:rsid w:val="00D519FA"/>
    <w:rsid w:val="00D520E4"/>
    <w:rsid w:val="00D5370D"/>
    <w:rsid w:val="00D53A38"/>
    <w:rsid w:val="00D55915"/>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F0C"/>
    <w:rsid w:val="00DA0F2D"/>
    <w:rsid w:val="00DA318A"/>
    <w:rsid w:val="00DA39AB"/>
    <w:rsid w:val="00DA3A86"/>
    <w:rsid w:val="00DA4A03"/>
    <w:rsid w:val="00DA6C6E"/>
    <w:rsid w:val="00DB2B20"/>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668"/>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466"/>
    <w:rsid w:val="00E06835"/>
    <w:rsid w:val="00E0687E"/>
    <w:rsid w:val="00E06FDA"/>
    <w:rsid w:val="00E12612"/>
    <w:rsid w:val="00E135F4"/>
    <w:rsid w:val="00E13B21"/>
    <w:rsid w:val="00E14B06"/>
    <w:rsid w:val="00E15CED"/>
    <w:rsid w:val="00E160A5"/>
    <w:rsid w:val="00E16673"/>
    <w:rsid w:val="00E1713D"/>
    <w:rsid w:val="00E20A43"/>
    <w:rsid w:val="00E20E30"/>
    <w:rsid w:val="00E22985"/>
    <w:rsid w:val="00E23898"/>
    <w:rsid w:val="00E26229"/>
    <w:rsid w:val="00E269CA"/>
    <w:rsid w:val="00E272B3"/>
    <w:rsid w:val="00E2758D"/>
    <w:rsid w:val="00E319F1"/>
    <w:rsid w:val="00E32D06"/>
    <w:rsid w:val="00E33CD2"/>
    <w:rsid w:val="00E348A3"/>
    <w:rsid w:val="00E348C7"/>
    <w:rsid w:val="00E3714C"/>
    <w:rsid w:val="00E40E90"/>
    <w:rsid w:val="00E4280F"/>
    <w:rsid w:val="00E43231"/>
    <w:rsid w:val="00E45C7E"/>
    <w:rsid w:val="00E47A74"/>
    <w:rsid w:val="00E47BF7"/>
    <w:rsid w:val="00E51036"/>
    <w:rsid w:val="00E51B6F"/>
    <w:rsid w:val="00E531EB"/>
    <w:rsid w:val="00E5376D"/>
    <w:rsid w:val="00E53DA9"/>
    <w:rsid w:val="00E54874"/>
    <w:rsid w:val="00E54B6F"/>
    <w:rsid w:val="00E554BE"/>
    <w:rsid w:val="00E55ACA"/>
    <w:rsid w:val="00E576A9"/>
    <w:rsid w:val="00E57B74"/>
    <w:rsid w:val="00E57FE2"/>
    <w:rsid w:val="00E61F8A"/>
    <w:rsid w:val="00E62EAE"/>
    <w:rsid w:val="00E639FC"/>
    <w:rsid w:val="00E65BC6"/>
    <w:rsid w:val="00E661FF"/>
    <w:rsid w:val="00E71570"/>
    <w:rsid w:val="00E71733"/>
    <w:rsid w:val="00E726EB"/>
    <w:rsid w:val="00E72CF1"/>
    <w:rsid w:val="00E72FE8"/>
    <w:rsid w:val="00E733C2"/>
    <w:rsid w:val="00E7374E"/>
    <w:rsid w:val="00E738A5"/>
    <w:rsid w:val="00E75242"/>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2C28"/>
    <w:rsid w:val="00E92E69"/>
    <w:rsid w:val="00E9374E"/>
    <w:rsid w:val="00E94F54"/>
    <w:rsid w:val="00E96961"/>
    <w:rsid w:val="00E9702C"/>
    <w:rsid w:val="00E97AD5"/>
    <w:rsid w:val="00EA1111"/>
    <w:rsid w:val="00EA180E"/>
    <w:rsid w:val="00EA18E1"/>
    <w:rsid w:val="00EA3B4F"/>
    <w:rsid w:val="00EA3C24"/>
    <w:rsid w:val="00EA44D6"/>
    <w:rsid w:val="00EA6F69"/>
    <w:rsid w:val="00EA73DF"/>
    <w:rsid w:val="00EB0644"/>
    <w:rsid w:val="00EB0829"/>
    <w:rsid w:val="00EB1249"/>
    <w:rsid w:val="00EB127B"/>
    <w:rsid w:val="00EB36EE"/>
    <w:rsid w:val="00EB37C6"/>
    <w:rsid w:val="00EB37DD"/>
    <w:rsid w:val="00EB39F7"/>
    <w:rsid w:val="00EB3F2E"/>
    <w:rsid w:val="00EB61AE"/>
    <w:rsid w:val="00EB75FA"/>
    <w:rsid w:val="00EC006D"/>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0C3"/>
    <w:rsid w:val="00EF169E"/>
    <w:rsid w:val="00EF1EC5"/>
    <w:rsid w:val="00EF201C"/>
    <w:rsid w:val="00EF3CA9"/>
    <w:rsid w:val="00EF46C3"/>
    <w:rsid w:val="00EF4C88"/>
    <w:rsid w:val="00EF55EB"/>
    <w:rsid w:val="00EF7127"/>
    <w:rsid w:val="00F00DCC"/>
    <w:rsid w:val="00F01431"/>
    <w:rsid w:val="00F0156F"/>
    <w:rsid w:val="00F0325A"/>
    <w:rsid w:val="00F0327C"/>
    <w:rsid w:val="00F0366E"/>
    <w:rsid w:val="00F042D5"/>
    <w:rsid w:val="00F04CC7"/>
    <w:rsid w:val="00F058A1"/>
    <w:rsid w:val="00F05AC8"/>
    <w:rsid w:val="00F05B36"/>
    <w:rsid w:val="00F06193"/>
    <w:rsid w:val="00F065B2"/>
    <w:rsid w:val="00F07167"/>
    <w:rsid w:val="00F07190"/>
    <w:rsid w:val="00F072D8"/>
    <w:rsid w:val="00F07C08"/>
    <w:rsid w:val="00F07CE0"/>
    <w:rsid w:val="00F101B5"/>
    <w:rsid w:val="00F115F5"/>
    <w:rsid w:val="00F1254E"/>
    <w:rsid w:val="00F12E18"/>
    <w:rsid w:val="00F13D05"/>
    <w:rsid w:val="00F1679D"/>
    <w:rsid w:val="00F1682C"/>
    <w:rsid w:val="00F16A39"/>
    <w:rsid w:val="00F1701A"/>
    <w:rsid w:val="00F17181"/>
    <w:rsid w:val="00F2040A"/>
    <w:rsid w:val="00F20475"/>
    <w:rsid w:val="00F20B60"/>
    <w:rsid w:val="00F20B91"/>
    <w:rsid w:val="00F21139"/>
    <w:rsid w:val="00F2188B"/>
    <w:rsid w:val="00F236CF"/>
    <w:rsid w:val="00F24B8B"/>
    <w:rsid w:val="00F256D2"/>
    <w:rsid w:val="00F2641D"/>
    <w:rsid w:val="00F26A96"/>
    <w:rsid w:val="00F26C05"/>
    <w:rsid w:val="00F30D2E"/>
    <w:rsid w:val="00F30E28"/>
    <w:rsid w:val="00F32D7B"/>
    <w:rsid w:val="00F34645"/>
    <w:rsid w:val="00F35516"/>
    <w:rsid w:val="00F3566D"/>
    <w:rsid w:val="00F35790"/>
    <w:rsid w:val="00F376B5"/>
    <w:rsid w:val="00F37A2E"/>
    <w:rsid w:val="00F37DCD"/>
    <w:rsid w:val="00F40860"/>
    <w:rsid w:val="00F40B0E"/>
    <w:rsid w:val="00F4136D"/>
    <w:rsid w:val="00F4139E"/>
    <w:rsid w:val="00F4212E"/>
    <w:rsid w:val="00F42454"/>
    <w:rsid w:val="00F42C20"/>
    <w:rsid w:val="00F4347D"/>
    <w:rsid w:val="00F43E34"/>
    <w:rsid w:val="00F46D45"/>
    <w:rsid w:val="00F528EB"/>
    <w:rsid w:val="00F53053"/>
    <w:rsid w:val="00F53FE2"/>
    <w:rsid w:val="00F55400"/>
    <w:rsid w:val="00F57122"/>
    <w:rsid w:val="00F575FF"/>
    <w:rsid w:val="00F60B57"/>
    <w:rsid w:val="00F618EF"/>
    <w:rsid w:val="00F639EC"/>
    <w:rsid w:val="00F65582"/>
    <w:rsid w:val="00F65C14"/>
    <w:rsid w:val="00F66C5F"/>
    <w:rsid w:val="00F66E75"/>
    <w:rsid w:val="00F709B7"/>
    <w:rsid w:val="00F70C92"/>
    <w:rsid w:val="00F70D8A"/>
    <w:rsid w:val="00F71BF9"/>
    <w:rsid w:val="00F73424"/>
    <w:rsid w:val="00F7596B"/>
    <w:rsid w:val="00F75FD6"/>
    <w:rsid w:val="00F77241"/>
    <w:rsid w:val="00F7787C"/>
    <w:rsid w:val="00F77DBA"/>
    <w:rsid w:val="00F77EB0"/>
    <w:rsid w:val="00F80090"/>
    <w:rsid w:val="00F83DB0"/>
    <w:rsid w:val="00F86ACE"/>
    <w:rsid w:val="00F8701D"/>
    <w:rsid w:val="00F87CDD"/>
    <w:rsid w:val="00F933F0"/>
    <w:rsid w:val="00F937A3"/>
    <w:rsid w:val="00F94715"/>
    <w:rsid w:val="00F9644E"/>
    <w:rsid w:val="00F96A3D"/>
    <w:rsid w:val="00F96B39"/>
    <w:rsid w:val="00F97EA5"/>
    <w:rsid w:val="00FA38C3"/>
    <w:rsid w:val="00FA3B84"/>
    <w:rsid w:val="00FA4718"/>
    <w:rsid w:val="00FA4A4D"/>
    <w:rsid w:val="00FA561F"/>
    <w:rsid w:val="00FA5848"/>
    <w:rsid w:val="00FA6899"/>
    <w:rsid w:val="00FA7777"/>
    <w:rsid w:val="00FA7B62"/>
    <w:rsid w:val="00FA7F3D"/>
    <w:rsid w:val="00FB0D26"/>
    <w:rsid w:val="00FB38D8"/>
    <w:rsid w:val="00FB41B5"/>
    <w:rsid w:val="00FB667C"/>
    <w:rsid w:val="00FB70DE"/>
    <w:rsid w:val="00FC02B8"/>
    <w:rsid w:val="00FC051F"/>
    <w:rsid w:val="00FC06FF"/>
    <w:rsid w:val="00FC103D"/>
    <w:rsid w:val="00FC34D5"/>
    <w:rsid w:val="00FC43B7"/>
    <w:rsid w:val="00FC45F4"/>
    <w:rsid w:val="00FC50EA"/>
    <w:rsid w:val="00FC52DE"/>
    <w:rsid w:val="00FC6287"/>
    <w:rsid w:val="00FC69B4"/>
    <w:rsid w:val="00FD0657"/>
    <w:rsid w:val="00FD0664"/>
    <w:rsid w:val="00FD0694"/>
    <w:rsid w:val="00FD08BB"/>
    <w:rsid w:val="00FD15F9"/>
    <w:rsid w:val="00FD25BE"/>
    <w:rsid w:val="00FD29AC"/>
    <w:rsid w:val="00FD2E70"/>
    <w:rsid w:val="00FD3A60"/>
    <w:rsid w:val="00FD3B06"/>
    <w:rsid w:val="00FD678D"/>
    <w:rsid w:val="00FD6D32"/>
    <w:rsid w:val="00FD76FC"/>
    <w:rsid w:val="00FD7AA7"/>
    <w:rsid w:val="00FE11EF"/>
    <w:rsid w:val="00FE4FB8"/>
    <w:rsid w:val="00FE536A"/>
    <w:rsid w:val="00FE6743"/>
    <w:rsid w:val="00FE70AC"/>
    <w:rsid w:val="00FE7E9C"/>
    <w:rsid w:val="00FF0635"/>
    <w:rsid w:val="00FF1096"/>
    <w:rsid w:val="00FF10C8"/>
    <w:rsid w:val="00FF1A04"/>
    <w:rsid w:val="00FF1FCB"/>
    <w:rsid w:val="00FF2FDD"/>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67E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1159</Words>
  <Characters>6609</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 林</cp:lastModifiedBy>
  <cp:revision>2</cp:revision>
  <cp:lastPrinted>2019-04-25T01:09:00Z</cp:lastPrinted>
  <dcterms:created xsi:type="dcterms:W3CDTF">2023-10-13T00:38:00Z</dcterms:created>
  <dcterms:modified xsi:type="dcterms:W3CDTF">2023-10-13T00:38:00Z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